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57A3E" w14:textId="7C33C86E" w:rsidR="00B82EDA" w:rsidRPr="00EA703E" w:rsidRDefault="00526C7F" w:rsidP="007C5A09">
      <w:pPr>
        <w:pStyle w:val="NoSpacing"/>
        <w:spacing w:line="276" w:lineRule="auto"/>
        <w:jc w:val="center"/>
        <w:rPr>
          <w:rFonts w:ascii="Georgia" w:hAnsi="Georgia" w:cs="Times New Roman"/>
          <w:b/>
          <w:bCs/>
          <w:sz w:val="28"/>
          <w:szCs w:val="28"/>
        </w:rPr>
      </w:pPr>
      <w:r>
        <w:rPr>
          <w:rFonts w:ascii="Georgia" w:hAnsi="Georgia" w:cs="Times New Roman"/>
          <w:b/>
          <w:bCs/>
          <w:sz w:val="28"/>
          <w:szCs w:val="28"/>
        </w:rPr>
        <w:t xml:space="preserve">Friday </w:t>
      </w:r>
      <w:r w:rsidR="00EA703E" w:rsidRPr="00EA703E">
        <w:rPr>
          <w:rFonts w:ascii="Georgia" w:hAnsi="Georgia" w:cs="Times New Roman"/>
          <w:b/>
          <w:bCs/>
          <w:sz w:val="28"/>
          <w:szCs w:val="28"/>
        </w:rPr>
        <w:t>4-</w:t>
      </w:r>
      <w:r w:rsidR="00304721">
        <w:rPr>
          <w:rFonts w:ascii="Georgia" w:hAnsi="Georgia" w:cs="Times New Roman"/>
          <w:b/>
          <w:bCs/>
          <w:sz w:val="28"/>
          <w:szCs w:val="28"/>
        </w:rPr>
        <w:t>1</w:t>
      </w:r>
      <w:r>
        <w:rPr>
          <w:rFonts w:ascii="Georgia" w:hAnsi="Georgia" w:cs="Times New Roman"/>
          <w:b/>
          <w:bCs/>
          <w:sz w:val="28"/>
          <w:szCs w:val="28"/>
        </w:rPr>
        <w:t>2</w:t>
      </w:r>
      <w:r w:rsidR="00CD71B7" w:rsidRPr="00EA703E">
        <w:rPr>
          <w:rFonts w:ascii="Georgia" w:hAnsi="Georgia" w:cs="Times New Roman"/>
          <w:b/>
          <w:bCs/>
          <w:sz w:val="28"/>
          <w:szCs w:val="28"/>
        </w:rPr>
        <w:t>-19</w:t>
      </w:r>
    </w:p>
    <w:p w14:paraId="3F7B5175" w14:textId="6BF4A33F" w:rsidR="00B143F9" w:rsidRPr="00EA703E" w:rsidRDefault="00B143F9" w:rsidP="000403CD">
      <w:pPr>
        <w:rPr>
          <w:rFonts w:ascii="Georgia" w:hAnsi="Georgia" w:cs="Times New Roman"/>
          <w:sz w:val="28"/>
          <w:szCs w:val="28"/>
        </w:rPr>
      </w:pPr>
      <w:r>
        <w:rPr>
          <w:rFonts w:ascii="Georgia" w:hAnsi="Georgia" w:cs="Times New Roman"/>
          <w:sz w:val="28"/>
          <w:szCs w:val="28"/>
        </w:rPr>
        <w:t>I can explain how n</w:t>
      </w:r>
      <w:r w:rsidRPr="00EA703E">
        <w:rPr>
          <w:rFonts w:ascii="Georgia" w:hAnsi="Georgia" w:cs="Times New Roman"/>
          <w:sz w:val="28"/>
          <w:szCs w:val="28"/>
        </w:rPr>
        <w:t>ew movements for civil rights and liberal efforts to expand the role of government generated a range of political and cultural responses.</w:t>
      </w:r>
    </w:p>
    <w:p w14:paraId="6875BAC4" w14:textId="73A78AA3" w:rsidR="006A19E7" w:rsidRPr="00EA703E" w:rsidRDefault="00B143F9" w:rsidP="006A19E7">
      <w:pPr>
        <w:rPr>
          <w:rFonts w:ascii="Georgia" w:hAnsi="Georgia" w:cs="Times New Roman"/>
          <w:b/>
          <w:sz w:val="28"/>
          <w:szCs w:val="28"/>
        </w:rPr>
      </w:pPr>
      <w:r>
        <w:rPr>
          <w:rFonts w:ascii="Georgia" w:hAnsi="Georgia" w:cs="Times New Roman"/>
          <w:sz w:val="28"/>
          <w:szCs w:val="28"/>
        </w:rPr>
        <w:t xml:space="preserve">I can explain how </w:t>
      </w:r>
      <w:r w:rsidR="006A19E7">
        <w:rPr>
          <w:rFonts w:ascii="Georgia" w:hAnsi="Georgia" w:cs="Times New Roman"/>
          <w:sz w:val="28"/>
          <w:szCs w:val="28"/>
        </w:rPr>
        <w:t>n</w:t>
      </w:r>
      <w:r w:rsidR="006A19E7" w:rsidRPr="00EA703E">
        <w:rPr>
          <w:rFonts w:ascii="Georgia" w:hAnsi="Georgia" w:cs="Times New Roman"/>
          <w:sz w:val="28"/>
          <w:szCs w:val="28"/>
        </w:rPr>
        <w:t>ew demographic and social developments, along with anxieties over the Cold War, changed U.S. culture and led to significant political and moral debates that sharply divided the nation.</w:t>
      </w:r>
      <w:r w:rsidR="006A19E7" w:rsidRPr="00EA703E">
        <w:rPr>
          <w:rFonts w:ascii="Georgia" w:hAnsi="Georgia" w:cs="Times New Roman"/>
          <w:b/>
          <w:sz w:val="28"/>
          <w:szCs w:val="28"/>
        </w:rPr>
        <w:t xml:space="preserve"> </w:t>
      </w:r>
    </w:p>
    <w:tbl>
      <w:tblPr>
        <w:tblStyle w:val="TableGrid"/>
        <w:tblW w:w="5000" w:type="pct"/>
        <w:tblLook w:val="04A0" w:firstRow="1" w:lastRow="0" w:firstColumn="1" w:lastColumn="0" w:noHBand="0" w:noVBand="1"/>
      </w:tblPr>
      <w:tblGrid>
        <w:gridCol w:w="5395"/>
        <w:gridCol w:w="5395"/>
      </w:tblGrid>
      <w:tr w:rsidR="00124494" w:rsidRPr="00EA703E" w14:paraId="39750563" w14:textId="77777777" w:rsidTr="009D65B4">
        <w:tc>
          <w:tcPr>
            <w:tcW w:w="2500" w:type="pct"/>
          </w:tcPr>
          <w:p w14:paraId="480B500C" w14:textId="77777777" w:rsidR="00124494" w:rsidRPr="00EA703E" w:rsidRDefault="00124494" w:rsidP="009D65B4">
            <w:pPr>
              <w:pStyle w:val="NoSpacing"/>
              <w:rPr>
                <w:rFonts w:ascii="Georgia" w:hAnsi="Georgia" w:cs="Times New Roman"/>
                <w:b/>
                <w:sz w:val="28"/>
                <w:szCs w:val="28"/>
              </w:rPr>
            </w:pPr>
            <w:r w:rsidRPr="00EA703E">
              <w:rPr>
                <w:rFonts w:ascii="Georgia" w:hAnsi="Georgia" w:cs="Times New Roman"/>
                <w:sz w:val="28"/>
                <w:szCs w:val="28"/>
              </w:rPr>
              <w:t xml:space="preserve"> </w:t>
            </w:r>
            <w:r w:rsidRPr="00EA703E">
              <w:rPr>
                <w:rFonts w:ascii="Georgia" w:hAnsi="Georgia" w:cs="Times New Roman"/>
                <w:b/>
                <w:sz w:val="28"/>
                <w:szCs w:val="28"/>
              </w:rPr>
              <w:t>Agenda</w:t>
            </w:r>
          </w:p>
        </w:tc>
        <w:tc>
          <w:tcPr>
            <w:tcW w:w="2500" w:type="pct"/>
          </w:tcPr>
          <w:p w14:paraId="750AC6AE" w14:textId="77777777" w:rsidR="00124494" w:rsidRPr="00EA703E" w:rsidRDefault="00124494" w:rsidP="009D65B4">
            <w:pPr>
              <w:pStyle w:val="NoSpacing"/>
              <w:rPr>
                <w:rFonts w:ascii="Georgia" w:hAnsi="Georgia" w:cs="Times New Roman"/>
                <w:b/>
                <w:sz w:val="28"/>
                <w:szCs w:val="28"/>
              </w:rPr>
            </w:pPr>
            <w:r w:rsidRPr="00EA703E">
              <w:rPr>
                <w:rFonts w:ascii="Georgia" w:hAnsi="Georgia" w:cs="Times New Roman"/>
                <w:b/>
                <w:sz w:val="28"/>
                <w:szCs w:val="28"/>
              </w:rPr>
              <w:t>Homework</w:t>
            </w:r>
          </w:p>
        </w:tc>
      </w:tr>
      <w:tr w:rsidR="00124494" w:rsidRPr="00EA703E" w14:paraId="6537CE06" w14:textId="77777777" w:rsidTr="009D65B4">
        <w:trPr>
          <w:trHeight w:val="638"/>
        </w:trPr>
        <w:tc>
          <w:tcPr>
            <w:tcW w:w="2500" w:type="pct"/>
          </w:tcPr>
          <w:p w14:paraId="4969F596" w14:textId="77777777" w:rsidR="00526C7F" w:rsidRDefault="00124494" w:rsidP="00526C7F">
            <w:pPr>
              <w:pStyle w:val="NoSpacing"/>
              <w:rPr>
                <w:rFonts w:ascii="Georgia" w:hAnsi="Georgia" w:cs="Times New Roman"/>
                <w:sz w:val="28"/>
                <w:szCs w:val="28"/>
              </w:rPr>
            </w:pPr>
            <w:r w:rsidRPr="00EA703E">
              <w:rPr>
                <w:rFonts w:ascii="Georgia" w:hAnsi="Georgia" w:cs="Times New Roman"/>
                <w:sz w:val="28"/>
                <w:szCs w:val="28"/>
              </w:rPr>
              <w:t xml:space="preserve">1. </w:t>
            </w:r>
            <w:r w:rsidR="00526C7F">
              <w:rPr>
                <w:rFonts w:ascii="Georgia" w:hAnsi="Georgia" w:cs="Times New Roman"/>
                <w:sz w:val="28"/>
                <w:szCs w:val="28"/>
              </w:rPr>
              <w:t xml:space="preserve">Quiz on AP 38 </w:t>
            </w:r>
          </w:p>
          <w:p w14:paraId="7EE94206" w14:textId="486C56ED" w:rsidR="00526C7F" w:rsidRDefault="00526C7F" w:rsidP="00526C7F">
            <w:pPr>
              <w:pStyle w:val="NoSpacing"/>
              <w:rPr>
                <w:rFonts w:ascii="Georgia" w:hAnsi="Georgia" w:cs="Times New Roman"/>
                <w:sz w:val="28"/>
                <w:szCs w:val="28"/>
              </w:rPr>
            </w:pPr>
            <w:r>
              <w:rPr>
                <w:rFonts w:ascii="Georgia" w:hAnsi="Georgia" w:cs="Times New Roman"/>
                <w:sz w:val="28"/>
                <w:szCs w:val="28"/>
              </w:rPr>
              <w:t xml:space="preserve">2. </w:t>
            </w:r>
            <w:r w:rsidR="00304721">
              <w:rPr>
                <w:rFonts w:ascii="Georgia" w:hAnsi="Georgia" w:cs="Times New Roman"/>
                <w:sz w:val="28"/>
                <w:szCs w:val="28"/>
              </w:rPr>
              <w:t xml:space="preserve">Review AP </w:t>
            </w:r>
            <w:r w:rsidR="00B143F9">
              <w:rPr>
                <w:rFonts w:ascii="Georgia" w:hAnsi="Georgia" w:cs="Times New Roman"/>
                <w:sz w:val="28"/>
                <w:szCs w:val="28"/>
              </w:rPr>
              <w:t xml:space="preserve">Reading </w:t>
            </w:r>
            <w:r w:rsidRPr="00EA703E">
              <w:rPr>
                <w:rFonts w:ascii="Georgia" w:hAnsi="Georgia" w:cs="Times New Roman"/>
                <w:sz w:val="28"/>
                <w:szCs w:val="28"/>
              </w:rPr>
              <w:t>938 – 952</w:t>
            </w:r>
          </w:p>
          <w:p w14:paraId="212BCB0A" w14:textId="7465E241" w:rsidR="00EA703E" w:rsidRPr="00EA703E" w:rsidRDefault="004F5F66" w:rsidP="002B0DC0">
            <w:pPr>
              <w:pStyle w:val="NoSpacing"/>
              <w:rPr>
                <w:rFonts w:ascii="Georgia" w:hAnsi="Georgia" w:cs="Times New Roman"/>
                <w:sz w:val="28"/>
                <w:szCs w:val="28"/>
              </w:rPr>
            </w:pPr>
            <w:r>
              <w:rPr>
                <w:rFonts w:ascii="Georgia" w:hAnsi="Georgia" w:cs="Times New Roman"/>
                <w:sz w:val="28"/>
                <w:szCs w:val="28"/>
              </w:rPr>
              <w:t xml:space="preserve">3. </w:t>
            </w:r>
            <w:r w:rsidR="007B25B5">
              <w:rPr>
                <w:rFonts w:ascii="Georgia" w:hAnsi="Georgia" w:cs="Times New Roman"/>
                <w:sz w:val="28"/>
                <w:szCs w:val="28"/>
              </w:rPr>
              <w:t>Investigation</w:t>
            </w:r>
          </w:p>
          <w:p w14:paraId="2FBBAD6B" w14:textId="6AC966C6" w:rsidR="00FA50E8" w:rsidRPr="00EA703E" w:rsidRDefault="004F5F66" w:rsidP="004F5F66">
            <w:pPr>
              <w:pStyle w:val="NoSpacing"/>
              <w:rPr>
                <w:rFonts w:ascii="Georgia" w:hAnsi="Georgia" w:cs="Times New Roman"/>
                <w:sz w:val="28"/>
                <w:szCs w:val="28"/>
              </w:rPr>
            </w:pPr>
            <w:r>
              <w:rPr>
                <w:rFonts w:ascii="Georgia" w:hAnsi="Georgia" w:cs="Times New Roman"/>
                <w:sz w:val="28"/>
                <w:szCs w:val="28"/>
              </w:rPr>
              <w:t>4</w:t>
            </w:r>
            <w:r w:rsidR="00AD1423" w:rsidRPr="00EA703E">
              <w:rPr>
                <w:rFonts w:ascii="Georgia" w:hAnsi="Georgia" w:cs="Times New Roman"/>
                <w:sz w:val="28"/>
                <w:szCs w:val="28"/>
              </w:rPr>
              <w:t>.</w:t>
            </w:r>
            <w:r>
              <w:rPr>
                <w:rFonts w:ascii="Georgia" w:hAnsi="Georgia" w:cs="Times New Roman"/>
                <w:sz w:val="28"/>
                <w:szCs w:val="28"/>
              </w:rPr>
              <w:t xml:space="preserve"> </w:t>
            </w:r>
            <w:r w:rsidR="00304721">
              <w:rPr>
                <w:rFonts w:ascii="Georgia" w:hAnsi="Georgia" w:cs="Times New Roman"/>
                <w:sz w:val="28"/>
                <w:szCs w:val="28"/>
              </w:rPr>
              <w:t>The Backstory Review Project</w:t>
            </w:r>
          </w:p>
        </w:tc>
        <w:tc>
          <w:tcPr>
            <w:tcW w:w="2500" w:type="pct"/>
          </w:tcPr>
          <w:p w14:paraId="7AB7877D" w14:textId="1055BE88" w:rsidR="00526C7F" w:rsidRPr="00526C7F" w:rsidRDefault="00124494" w:rsidP="00526C7F">
            <w:pPr>
              <w:pStyle w:val="NoSpacing"/>
              <w:rPr>
                <w:rFonts w:ascii="Georgia" w:hAnsi="Georgia" w:cs="Times New Roman"/>
                <w:sz w:val="28"/>
                <w:szCs w:val="28"/>
              </w:rPr>
            </w:pPr>
            <w:r w:rsidRPr="00EA703E">
              <w:rPr>
                <w:rFonts w:ascii="Georgia" w:hAnsi="Georgia" w:cs="Times New Roman"/>
                <w:sz w:val="28"/>
                <w:szCs w:val="28"/>
              </w:rPr>
              <w:t xml:space="preserve">1. </w:t>
            </w:r>
            <w:r w:rsidR="00526C7F" w:rsidRPr="00526C7F">
              <w:rPr>
                <w:rFonts w:ascii="Georgia" w:hAnsi="Georgia" w:cs="Times New Roman"/>
                <w:sz w:val="28"/>
                <w:szCs w:val="28"/>
              </w:rPr>
              <w:t xml:space="preserve">AP 952 – 965 </w:t>
            </w:r>
          </w:p>
          <w:p w14:paraId="6DD5C75C" w14:textId="71AB4EB4" w:rsidR="00526C7F" w:rsidRPr="00526C7F" w:rsidRDefault="00526C7F" w:rsidP="00526C7F">
            <w:pPr>
              <w:pStyle w:val="NoSpacing"/>
              <w:rPr>
                <w:rFonts w:ascii="Georgia" w:hAnsi="Georgia" w:cs="Times New Roman"/>
                <w:sz w:val="28"/>
                <w:szCs w:val="28"/>
              </w:rPr>
            </w:pPr>
            <w:r w:rsidRPr="00526C7F">
              <w:rPr>
                <w:rFonts w:ascii="Georgia" w:hAnsi="Georgia" w:cs="Times New Roman"/>
                <w:sz w:val="28"/>
                <w:szCs w:val="28"/>
              </w:rPr>
              <w:t xml:space="preserve">GL Reading: </w:t>
            </w:r>
            <w:hyperlink r:id="rId6" w:history="1">
              <w:r w:rsidRPr="00A83C25">
                <w:rPr>
                  <w:rStyle w:val="Hyperlink"/>
                  <w:rFonts w:ascii="Georgia" w:hAnsi="Georgia" w:cs="Times New Roman"/>
                  <w:sz w:val="28"/>
                  <w:szCs w:val="28"/>
                </w:rPr>
                <w:t>The Civil Rights Movement</w:t>
              </w:r>
            </w:hyperlink>
          </w:p>
          <w:p w14:paraId="08C413C9" w14:textId="1CD9D2EA" w:rsidR="00304721" w:rsidRPr="00304721" w:rsidRDefault="00304721" w:rsidP="00BE6169">
            <w:pPr>
              <w:pStyle w:val="NoSpacing"/>
              <w:rPr>
                <w:rFonts w:ascii="Georgia" w:hAnsi="Georgia" w:cs="Times New Roman"/>
                <w:sz w:val="28"/>
                <w:szCs w:val="28"/>
              </w:rPr>
            </w:pPr>
            <w:r>
              <w:rPr>
                <w:rFonts w:ascii="Georgia" w:hAnsi="Georgia" w:cs="Times New Roman"/>
                <w:sz w:val="28"/>
                <w:szCs w:val="28"/>
              </w:rPr>
              <w:t>2</w:t>
            </w:r>
            <w:r w:rsidRPr="00304721">
              <w:rPr>
                <w:rFonts w:ascii="Georgia" w:hAnsi="Georgia" w:cs="Times New Roman"/>
                <w:sz w:val="28"/>
                <w:szCs w:val="28"/>
              </w:rPr>
              <w:t>.</w:t>
            </w:r>
            <w:bookmarkStart w:id="0" w:name="_GoBack"/>
            <w:bookmarkEnd w:id="0"/>
            <w:r w:rsidRPr="00304721">
              <w:rPr>
                <w:rFonts w:ascii="Georgia" w:hAnsi="Georgia" w:cs="Times New Roman"/>
                <w:sz w:val="28"/>
                <w:szCs w:val="28"/>
              </w:rPr>
              <w:t xml:space="preserve"> </w:t>
            </w:r>
            <w:r w:rsidR="00526C7F">
              <w:rPr>
                <w:rFonts w:ascii="Georgia" w:hAnsi="Georgia" w:cs="Times New Roman"/>
                <w:sz w:val="28"/>
                <w:szCs w:val="28"/>
              </w:rPr>
              <w:t>W</w:t>
            </w:r>
            <w:r>
              <w:rPr>
                <w:rFonts w:ascii="Georgia" w:hAnsi="Georgia" w:cs="Times New Roman"/>
                <w:sz w:val="28"/>
                <w:szCs w:val="28"/>
              </w:rPr>
              <w:t>ork on Backstory Project</w:t>
            </w:r>
          </w:p>
        </w:tc>
      </w:tr>
    </w:tbl>
    <w:p w14:paraId="28E7AB60" w14:textId="3C370A6B" w:rsidR="00124494" w:rsidRPr="00EA703E" w:rsidRDefault="00124494" w:rsidP="00124494">
      <w:pPr>
        <w:pStyle w:val="NoSpacing"/>
        <w:rPr>
          <w:rFonts w:ascii="Georgia" w:hAnsi="Georgia" w:cs="Times New Roman"/>
          <w:b/>
          <w:sz w:val="28"/>
          <w:szCs w:val="28"/>
        </w:rPr>
      </w:pPr>
    </w:p>
    <w:p w14:paraId="188DF676" w14:textId="7C0FE7F9" w:rsidR="00304721" w:rsidRDefault="00124494" w:rsidP="00124494">
      <w:pPr>
        <w:pStyle w:val="NoSpacing"/>
        <w:rPr>
          <w:rFonts w:ascii="Georgia" w:hAnsi="Georgia" w:cs="Times New Roman"/>
          <w:b/>
          <w:sz w:val="28"/>
          <w:szCs w:val="28"/>
        </w:rPr>
      </w:pPr>
      <w:r w:rsidRPr="00EA703E">
        <w:rPr>
          <w:rFonts w:ascii="Georgia" w:hAnsi="Georgia" w:cs="Times New Roman"/>
          <w:b/>
          <w:sz w:val="28"/>
          <w:szCs w:val="28"/>
        </w:rPr>
        <w:t xml:space="preserve">Prompt </w:t>
      </w:r>
      <w:r w:rsidR="004F5F66">
        <w:rPr>
          <w:rFonts w:ascii="Georgia" w:hAnsi="Georgia" w:cs="Times New Roman"/>
          <w:b/>
          <w:sz w:val="28"/>
          <w:szCs w:val="28"/>
        </w:rPr>
        <w:t>1</w:t>
      </w:r>
      <w:r w:rsidR="00526C7F">
        <w:rPr>
          <w:rFonts w:ascii="Georgia" w:hAnsi="Georgia" w:cs="Times New Roman"/>
          <w:b/>
          <w:sz w:val="28"/>
          <w:szCs w:val="28"/>
        </w:rPr>
        <w:t>40</w:t>
      </w:r>
      <w:r w:rsidR="00304721">
        <w:rPr>
          <w:rFonts w:ascii="Georgia" w:hAnsi="Georgia" w:cs="Times New Roman"/>
          <w:b/>
          <w:sz w:val="28"/>
          <w:szCs w:val="28"/>
        </w:rPr>
        <w:t xml:space="preserve"> </w:t>
      </w:r>
    </w:p>
    <w:p w14:paraId="09432B07" w14:textId="3E1F17E1" w:rsidR="009F3B5F" w:rsidRDefault="009F3B5F" w:rsidP="00124494">
      <w:pPr>
        <w:pStyle w:val="NoSpacing"/>
        <w:rPr>
          <w:rFonts w:ascii="Georgia" w:hAnsi="Georgia" w:cs="Times New Roman"/>
          <w:sz w:val="28"/>
          <w:szCs w:val="28"/>
        </w:rPr>
      </w:pPr>
      <w:r>
        <w:rPr>
          <w:rFonts w:ascii="Georgia" w:hAnsi="Georgia" w:cs="Times New Roman"/>
          <w:sz w:val="28"/>
          <w:szCs w:val="28"/>
        </w:rPr>
        <w:t>Describe the CONTEXT and explain the SIGNIFICANCE of the following document:</w:t>
      </w:r>
    </w:p>
    <w:p w14:paraId="49E3D606" w14:textId="3C393C5B" w:rsidR="009F3B5F" w:rsidRDefault="009F3B5F" w:rsidP="009F3B5F">
      <w:pPr>
        <w:pStyle w:val="NoSpacing"/>
        <w:jc w:val="center"/>
        <w:rPr>
          <w:rFonts w:ascii="Georgia" w:hAnsi="Georgia" w:cs="Times New Roman"/>
          <w:sz w:val="28"/>
          <w:szCs w:val="28"/>
        </w:rPr>
      </w:pPr>
      <w:r>
        <w:rPr>
          <w:rFonts w:ascii="Georgia" w:hAnsi="Georgia" w:cs="Times New Roman"/>
          <w:sz w:val="28"/>
          <w:szCs w:val="28"/>
        </w:rPr>
        <w:t>Doc 1</w:t>
      </w:r>
    </w:p>
    <w:p w14:paraId="7ACD4DFD" w14:textId="5694E5B0" w:rsidR="009F3B5F" w:rsidRPr="009F3B5F" w:rsidRDefault="009F3B5F" w:rsidP="009F3B5F">
      <w:pPr>
        <w:pStyle w:val="NoSpacing"/>
        <w:jc w:val="center"/>
        <w:rPr>
          <w:rFonts w:ascii="Georgia" w:hAnsi="Georgia" w:cs="Times New Roman"/>
          <w:sz w:val="28"/>
          <w:szCs w:val="28"/>
        </w:rPr>
      </w:pPr>
      <w:r w:rsidRPr="009F3B5F">
        <w:drawing>
          <wp:inline distT="0" distB="0" distL="0" distR="0" wp14:anchorId="293C7E1C" wp14:editId="05C56DD6">
            <wp:extent cx="5429250" cy="542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9250" cy="5429250"/>
                    </a:xfrm>
                    <a:prstGeom prst="rect">
                      <a:avLst/>
                    </a:prstGeom>
                  </pic:spPr>
                </pic:pic>
              </a:graphicData>
            </a:graphic>
          </wp:inline>
        </w:drawing>
      </w:r>
    </w:p>
    <w:p w14:paraId="74AEB3F2" w14:textId="77777777" w:rsidR="009F3B5F" w:rsidRDefault="009F3B5F" w:rsidP="00124494">
      <w:pPr>
        <w:pStyle w:val="NoSpacing"/>
        <w:rPr>
          <w:rFonts w:ascii="Georgia" w:hAnsi="Georgia" w:cs="Times New Roman"/>
          <w:b/>
          <w:sz w:val="28"/>
          <w:szCs w:val="28"/>
        </w:rPr>
      </w:pPr>
    </w:p>
    <w:p w14:paraId="47B3B326" w14:textId="7E252B6E" w:rsidR="009F3B5F" w:rsidRDefault="009F3B5F">
      <w:pPr>
        <w:rPr>
          <w:rFonts w:ascii="Georgia" w:hAnsi="Georgia" w:cs="Times New Roman"/>
          <w:sz w:val="28"/>
          <w:szCs w:val="28"/>
        </w:rPr>
      </w:pPr>
      <w:r>
        <w:rPr>
          <w:rFonts w:ascii="Georgia" w:hAnsi="Georgia" w:cs="Times New Roman"/>
          <w:sz w:val="28"/>
          <w:szCs w:val="28"/>
        </w:rPr>
        <w:br w:type="page"/>
      </w:r>
      <w:r>
        <w:rPr>
          <w:rFonts w:ascii="Georgia" w:hAnsi="Georgia" w:cs="Times New Roman"/>
          <w:b/>
          <w:sz w:val="28"/>
          <w:szCs w:val="28"/>
        </w:rPr>
        <w:lastRenderedPageBreak/>
        <w:t xml:space="preserve">Investigation: </w:t>
      </w:r>
      <w:r w:rsidR="007B25B5">
        <w:rPr>
          <w:rFonts w:ascii="Georgia" w:hAnsi="Georgia" w:cs="Times New Roman"/>
          <w:b/>
          <w:sz w:val="28"/>
          <w:szCs w:val="28"/>
        </w:rPr>
        <w:t xml:space="preserve">Cambodia, </w:t>
      </w:r>
      <w:r>
        <w:rPr>
          <w:rFonts w:ascii="Georgia" w:hAnsi="Georgia" w:cs="Times New Roman"/>
          <w:b/>
          <w:sz w:val="28"/>
          <w:szCs w:val="28"/>
        </w:rPr>
        <w:t>Kent State and Jackson State</w:t>
      </w:r>
    </w:p>
    <w:p w14:paraId="3B943172" w14:textId="562DF0C5" w:rsidR="007C5A09" w:rsidRDefault="007C5A09" w:rsidP="00124494">
      <w:pPr>
        <w:pStyle w:val="NoSpacing"/>
        <w:rPr>
          <w:rFonts w:ascii="Georgia" w:hAnsi="Georgia" w:cs="Times New Roman"/>
          <w:sz w:val="28"/>
          <w:szCs w:val="28"/>
        </w:rPr>
      </w:pPr>
      <w:r w:rsidRPr="007C5A09">
        <w:rPr>
          <w:rFonts w:ascii="Georgia" w:hAnsi="Georgia" w:cs="Times New Roman"/>
          <w:sz w:val="28"/>
          <w:szCs w:val="28"/>
        </w:rPr>
        <w:t xml:space="preserve">Read the </w:t>
      </w:r>
      <w:hyperlink r:id="rId8" w:history="1">
        <w:r w:rsidRPr="007C5A09">
          <w:rPr>
            <w:rStyle w:val="Hyperlink"/>
            <w:rFonts w:ascii="Georgia" w:hAnsi="Georgia" w:cs="Times New Roman"/>
            <w:sz w:val="28"/>
            <w:szCs w:val="28"/>
          </w:rPr>
          <w:t>Open Letter</w:t>
        </w:r>
      </w:hyperlink>
      <w:r w:rsidRPr="007C5A09">
        <w:rPr>
          <w:rFonts w:ascii="Georgia" w:hAnsi="Georgia" w:cs="Times New Roman"/>
          <w:sz w:val="28"/>
          <w:szCs w:val="28"/>
        </w:rPr>
        <w:t xml:space="preserve"> from J. Edgar Hoover</w:t>
      </w:r>
    </w:p>
    <w:p w14:paraId="7A73BBDE" w14:textId="145816FC" w:rsidR="007C5A09" w:rsidRDefault="007C5A09" w:rsidP="00124494">
      <w:pPr>
        <w:pStyle w:val="NoSpacing"/>
        <w:rPr>
          <w:rFonts w:ascii="Georgia" w:hAnsi="Georgia" w:cs="Times New Roman"/>
          <w:sz w:val="28"/>
          <w:szCs w:val="28"/>
        </w:rPr>
      </w:pPr>
      <w:r>
        <w:rPr>
          <w:rFonts w:ascii="Georgia" w:hAnsi="Georgia" w:cs="Times New Roman"/>
          <w:sz w:val="28"/>
          <w:szCs w:val="28"/>
        </w:rPr>
        <w:t>1. What is his overall purpose in writing this letter?</w:t>
      </w:r>
    </w:p>
    <w:p w14:paraId="12767866" w14:textId="28E2C4C1" w:rsidR="007C5A09" w:rsidRDefault="007C5A09" w:rsidP="00124494">
      <w:pPr>
        <w:pStyle w:val="NoSpacing"/>
        <w:rPr>
          <w:rFonts w:ascii="Georgia" w:hAnsi="Georgia" w:cs="Times New Roman"/>
          <w:sz w:val="28"/>
          <w:szCs w:val="28"/>
        </w:rPr>
      </w:pPr>
      <w:r>
        <w:rPr>
          <w:rFonts w:ascii="Georgia" w:hAnsi="Georgia" w:cs="Times New Roman"/>
          <w:sz w:val="28"/>
          <w:szCs w:val="28"/>
        </w:rPr>
        <w:t>2. What are some spec</w:t>
      </w:r>
      <w:r w:rsidR="00C77135">
        <w:rPr>
          <w:rFonts w:ascii="Georgia" w:hAnsi="Georgia" w:cs="Times New Roman"/>
          <w:sz w:val="28"/>
          <w:szCs w:val="28"/>
        </w:rPr>
        <w:t>ific tactics he identifies as used by “radical extremists?”</w:t>
      </w:r>
    </w:p>
    <w:p w14:paraId="1EA2E546" w14:textId="03D71AD5" w:rsidR="00C77135" w:rsidRPr="007C5A09" w:rsidRDefault="00C77135" w:rsidP="00124494">
      <w:pPr>
        <w:pStyle w:val="NoSpacing"/>
        <w:rPr>
          <w:rFonts w:ascii="Georgia" w:hAnsi="Georgia" w:cs="Times New Roman"/>
          <w:sz w:val="28"/>
          <w:szCs w:val="28"/>
        </w:rPr>
      </w:pPr>
      <w:r>
        <w:rPr>
          <w:rFonts w:ascii="Georgia" w:hAnsi="Georgia" w:cs="Times New Roman"/>
          <w:sz w:val="28"/>
          <w:szCs w:val="28"/>
        </w:rPr>
        <w:t xml:space="preserve">3. How do the following documents help </w:t>
      </w:r>
      <w:r w:rsidRPr="009F3B5F">
        <w:rPr>
          <w:rFonts w:ascii="Georgia" w:hAnsi="Georgia" w:cs="Times New Roman"/>
          <w:sz w:val="28"/>
          <w:szCs w:val="28"/>
          <w:u w:val="single"/>
        </w:rPr>
        <w:t>cont</w:t>
      </w:r>
      <w:r w:rsidR="009F3B5F" w:rsidRPr="009F3B5F">
        <w:rPr>
          <w:rFonts w:ascii="Georgia" w:hAnsi="Georgia" w:cs="Times New Roman"/>
          <w:sz w:val="28"/>
          <w:szCs w:val="28"/>
          <w:u w:val="single"/>
        </w:rPr>
        <w:t>extualize</w:t>
      </w:r>
      <w:r w:rsidR="009F3B5F">
        <w:rPr>
          <w:rFonts w:ascii="Georgia" w:hAnsi="Georgia" w:cs="Times New Roman"/>
          <w:sz w:val="28"/>
          <w:szCs w:val="28"/>
        </w:rPr>
        <w:t xml:space="preserve"> and </w:t>
      </w:r>
      <w:r w:rsidR="009F3B5F" w:rsidRPr="009F3B5F">
        <w:rPr>
          <w:rFonts w:ascii="Georgia" w:hAnsi="Georgia" w:cs="Times New Roman"/>
          <w:sz w:val="28"/>
          <w:szCs w:val="28"/>
          <w:u w:val="single"/>
        </w:rPr>
        <w:t>qualify</w:t>
      </w:r>
      <w:r>
        <w:rPr>
          <w:rFonts w:ascii="Georgia" w:hAnsi="Georgia" w:cs="Times New Roman"/>
          <w:sz w:val="28"/>
          <w:szCs w:val="28"/>
        </w:rPr>
        <w:t xml:space="preserve"> Hoover’s letter? </w:t>
      </w:r>
    </w:p>
    <w:p w14:paraId="7FDC6A1F" w14:textId="70D670D9" w:rsidR="007C5A09" w:rsidRDefault="007C5A09" w:rsidP="00124494">
      <w:pPr>
        <w:pStyle w:val="NoSpacing"/>
        <w:rPr>
          <w:rFonts w:ascii="Georgia" w:hAnsi="Georgia" w:cs="Times New Roman"/>
          <w:b/>
          <w:sz w:val="28"/>
          <w:szCs w:val="28"/>
        </w:rPr>
      </w:pPr>
    </w:p>
    <w:p w14:paraId="6DB435B5" w14:textId="2B3E84B7" w:rsidR="009F3B5F" w:rsidRPr="007B25B5" w:rsidRDefault="009F3B5F" w:rsidP="007B25B5">
      <w:pPr>
        <w:pStyle w:val="NoSpacing"/>
        <w:jc w:val="center"/>
        <w:rPr>
          <w:rFonts w:ascii="Georgia" w:hAnsi="Georgia"/>
          <w:b/>
          <w:sz w:val="28"/>
          <w:szCs w:val="28"/>
        </w:rPr>
      </w:pPr>
      <w:r w:rsidRPr="007B25B5">
        <w:rPr>
          <w:rFonts w:ascii="Georgia" w:hAnsi="Georgia"/>
          <w:b/>
          <w:sz w:val="28"/>
          <w:szCs w:val="28"/>
        </w:rPr>
        <w:t>Doc 1</w:t>
      </w:r>
    </w:p>
    <w:p w14:paraId="56998B6B" w14:textId="0CA1AE91" w:rsidR="009F3B5F" w:rsidRPr="007B25B5" w:rsidRDefault="009F3B5F" w:rsidP="007B25B5">
      <w:pPr>
        <w:pStyle w:val="NoSpacing"/>
        <w:jc w:val="center"/>
        <w:rPr>
          <w:rFonts w:ascii="Georgia" w:hAnsi="Georgia"/>
          <w:b/>
          <w:sz w:val="28"/>
          <w:szCs w:val="28"/>
        </w:rPr>
      </w:pPr>
      <w:r w:rsidRPr="007B25B5">
        <w:rPr>
          <w:rFonts w:ascii="Georgia" w:hAnsi="Georgia"/>
          <w:b/>
          <w:sz w:val="28"/>
          <w:szCs w:val="28"/>
        </w:rPr>
        <w:drawing>
          <wp:inline distT="0" distB="0" distL="0" distR="0" wp14:anchorId="7EBA9B25" wp14:editId="77EAEA67">
            <wp:extent cx="5342890" cy="2797101"/>
            <wp:effectExtent l="0" t="0" r="0" b="3810"/>
            <wp:docPr id="3" name="Picture 3" descr="Image result for invasion of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vasion of cambo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564" cy="2803736"/>
                    </a:xfrm>
                    <a:prstGeom prst="rect">
                      <a:avLst/>
                    </a:prstGeom>
                    <a:noFill/>
                    <a:ln>
                      <a:noFill/>
                    </a:ln>
                  </pic:spPr>
                </pic:pic>
              </a:graphicData>
            </a:graphic>
          </wp:inline>
        </w:drawing>
      </w:r>
    </w:p>
    <w:p w14:paraId="0E8EC108" w14:textId="77777777" w:rsidR="007B25B5" w:rsidRPr="007B25B5" w:rsidRDefault="007B25B5" w:rsidP="007B25B5">
      <w:pPr>
        <w:pStyle w:val="NoSpacing"/>
        <w:jc w:val="center"/>
        <w:rPr>
          <w:rFonts w:ascii="Georgia" w:hAnsi="Georgia"/>
          <w:b/>
          <w:sz w:val="28"/>
          <w:szCs w:val="28"/>
        </w:rPr>
      </w:pPr>
    </w:p>
    <w:p w14:paraId="3E1460D8" w14:textId="4F4A0F9D" w:rsidR="00C77135" w:rsidRPr="007B25B5" w:rsidRDefault="00C77135" w:rsidP="007B25B5">
      <w:pPr>
        <w:pStyle w:val="NoSpacing"/>
        <w:jc w:val="center"/>
        <w:rPr>
          <w:rFonts w:ascii="Georgia" w:hAnsi="Georgia"/>
          <w:b/>
          <w:sz w:val="28"/>
          <w:szCs w:val="28"/>
        </w:rPr>
      </w:pPr>
      <w:r w:rsidRPr="007B25B5">
        <w:rPr>
          <w:rFonts w:ascii="Georgia" w:hAnsi="Georgia"/>
          <w:b/>
          <w:sz w:val="28"/>
          <w:szCs w:val="28"/>
        </w:rPr>
        <w:t xml:space="preserve">Doc </w:t>
      </w:r>
      <w:r w:rsidR="009F3B5F" w:rsidRPr="007B25B5">
        <w:rPr>
          <w:rFonts w:ascii="Georgia" w:hAnsi="Georgia"/>
          <w:b/>
          <w:sz w:val="28"/>
          <w:szCs w:val="28"/>
        </w:rPr>
        <w:t>2</w:t>
      </w:r>
    </w:p>
    <w:p w14:paraId="41F0D452" w14:textId="7F9D8215" w:rsidR="00C77135" w:rsidRPr="007B25B5" w:rsidRDefault="00C77135" w:rsidP="007B25B5">
      <w:pPr>
        <w:pStyle w:val="NoSpacing"/>
        <w:jc w:val="center"/>
        <w:rPr>
          <w:rFonts w:ascii="Georgia" w:hAnsi="Georgia"/>
          <w:b/>
          <w:sz w:val="28"/>
          <w:szCs w:val="28"/>
        </w:rPr>
      </w:pPr>
      <w:r w:rsidRPr="007B25B5">
        <w:rPr>
          <w:rFonts w:ascii="Georgia" w:hAnsi="Georgia"/>
          <w:b/>
          <w:noProof/>
          <w:sz w:val="28"/>
          <w:szCs w:val="28"/>
        </w:rPr>
        <w:drawing>
          <wp:inline distT="0" distB="0" distL="0" distR="0" wp14:anchorId="58945BA2" wp14:editId="19AAFA1E">
            <wp:extent cx="5406763" cy="4076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1253" cy="4102706"/>
                    </a:xfrm>
                    <a:prstGeom prst="rect">
                      <a:avLst/>
                    </a:prstGeom>
                  </pic:spPr>
                </pic:pic>
              </a:graphicData>
            </a:graphic>
          </wp:inline>
        </w:drawing>
      </w:r>
    </w:p>
    <w:p w14:paraId="195A9D95" w14:textId="77777777" w:rsidR="00C77135" w:rsidRPr="007B25B5" w:rsidRDefault="00C77135" w:rsidP="007B25B5">
      <w:pPr>
        <w:pStyle w:val="NoSpacing"/>
        <w:jc w:val="center"/>
        <w:rPr>
          <w:rFonts w:ascii="Georgia" w:hAnsi="Georgia"/>
          <w:b/>
          <w:sz w:val="28"/>
          <w:szCs w:val="28"/>
        </w:rPr>
      </w:pPr>
    </w:p>
    <w:p w14:paraId="221A6838" w14:textId="33010D5E" w:rsidR="00C77135" w:rsidRPr="007B25B5" w:rsidRDefault="00C77135" w:rsidP="007B25B5">
      <w:pPr>
        <w:pStyle w:val="NoSpacing"/>
        <w:jc w:val="center"/>
        <w:rPr>
          <w:rFonts w:ascii="Georgia" w:hAnsi="Georgia"/>
          <w:b/>
          <w:sz w:val="28"/>
          <w:szCs w:val="28"/>
        </w:rPr>
      </w:pPr>
      <w:r w:rsidRPr="007B25B5">
        <w:rPr>
          <w:rFonts w:ascii="Georgia" w:hAnsi="Georgia"/>
          <w:b/>
          <w:sz w:val="28"/>
          <w:szCs w:val="28"/>
        </w:rPr>
        <w:lastRenderedPageBreak/>
        <w:t xml:space="preserve">Doc </w:t>
      </w:r>
      <w:r w:rsidR="009F3B5F" w:rsidRPr="007B25B5">
        <w:rPr>
          <w:rFonts w:ascii="Georgia" w:hAnsi="Georgia"/>
          <w:b/>
          <w:sz w:val="28"/>
          <w:szCs w:val="28"/>
        </w:rPr>
        <w:t>3</w:t>
      </w:r>
    </w:p>
    <w:p w14:paraId="578E12E2" w14:textId="35517BF2" w:rsidR="007C5A09" w:rsidRPr="007B25B5" w:rsidRDefault="007C5A09" w:rsidP="007B25B5">
      <w:pPr>
        <w:pStyle w:val="NoSpacing"/>
        <w:jc w:val="center"/>
        <w:rPr>
          <w:rFonts w:ascii="Georgia" w:hAnsi="Georgia"/>
          <w:b/>
          <w:sz w:val="28"/>
          <w:szCs w:val="28"/>
        </w:rPr>
      </w:pPr>
      <w:r w:rsidRPr="007B25B5">
        <w:rPr>
          <w:rFonts w:ascii="Georgia" w:hAnsi="Georgia"/>
          <w:b/>
          <w:noProof/>
          <w:sz w:val="28"/>
          <w:szCs w:val="28"/>
        </w:rPr>
        <w:drawing>
          <wp:inline distT="0" distB="0" distL="0" distR="0" wp14:anchorId="0F122C9C" wp14:editId="321EDF68">
            <wp:extent cx="5741035" cy="3800565"/>
            <wp:effectExtent l="0" t="0" r="0" b="9525"/>
            <wp:docPr id="2" name="Picture 2" descr="Image result for kent state and jacks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nt state and jackson st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601" cy="3816165"/>
                    </a:xfrm>
                    <a:prstGeom prst="rect">
                      <a:avLst/>
                    </a:prstGeom>
                    <a:noFill/>
                    <a:ln>
                      <a:noFill/>
                    </a:ln>
                  </pic:spPr>
                </pic:pic>
              </a:graphicData>
            </a:graphic>
          </wp:inline>
        </w:drawing>
      </w:r>
    </w:p>
    <w:p w14:paraId="120CB4C7" w14:textId="0C80032C" w:rsidR="00C77135" w:rsidRPr="007B25B5" w:rsidRDefault="00C77135" w:rsidP="007B25B5">
      <w:pPr>
        <w:pStyle w:val="NoSpacing"/>
        <w:jc w:val="center"/>
        <w:rPr>
          <w:rFonts w:ascii="Georgia" w:hAnsi="Georgia"/>
          <w:b/>
          <w:sz w:val="28"/>
          <w:szCs w:val="28"/>
        </w:rPr>
      </w:pPr>
    </w:p>
    <w:p w14:paraId="26067066" w14:textId="77777777" w:rsidR="00C77135" w:rsidRPr="007B25B5" w:rsidRDefault="00C77135" w:rsidP="007B25B5">
      <w:pPr>
        <w:pStyle w:val="NoSpacing"/>
        <w:rPr>
          <w:rFonts w:ascii="Georgia" w:hAnsi="Georgia"/>
          <w:sz w:val="28"/>
          <w:szCs w:val="28"/>
        </w:rPr>
      </w:pPr>
    </w:p>
    <w:p w14:paraId="2AF8CF79" w14:textId="77777777" w:rsidR="007C5A09" w:rsidRPr="007B25B5" w:rsidRDefault="007C5A09" w:rsidP="007B25B5">
      <w:pPr>
        <w:pStyle w:val="NoSpacing"/>
        <w:rPr>
          <w:rFonts w:ascii="Georgia" w:hAnsi="Georgia"/>
          <w:sz w:val="28"/>
          <w:szCs w:val="28"/>
        </w:rPr>
      </w:pPr>
    </w:p>
    <w:p w14:paraId="17CB1798" w14:textId="4237863E" w:rsidR="00526C7F" w:rsidRPr="007B25B5" w:rsidRDefault="00526C7F" w:rsidP="007B25B5">
      <w:pPr>
        <w:pStyle w:val="NoSpacing"/>
        <w:rPr>
          <w:rFonts w:ascii="Georgia" w:hAnsi="Georgia"/>
          <w:sz w:val="28"/>
          <w:szCs w:val="28"/>
        </w:rPr>
      </w:pPr>
      <w:r w:rsidRPr="007B25B5">
        <w:rPr>
          <w:rFonts w:ascii="Georgia" w:hAnsi="Georgia"/>
          <w:sz w:val="28"/>
          <w:szCs w:val="28"/>
        </w:rPr>
        <w:br w:type="page"/>
      </w:r>
    </w:p>
    <w:p w14:paraId="6725E013" w14:textId="77777777" w:rsidR="007C5A09" w:rsidRDefault="007C5A09"/>
    <w:p w14:paraId="0E48E945" w14:textId="77777777" w:rsidR="00304721" w:rsidRPr="00304721" w:rsidRDefault="00304721" w:rsidP="00033FBA">
      <w:pPr>
        <w:jc w:val="center"/>
        <w:rPr>
          <w:rFonts w:ascii="Georgia" w:hAnsi="Georgia" w:cs="Times New Roman"/>
          <w:sz w:val="28"/>
          <w:szCs w:val="28"/>
        </w:rPr>
      </w:pPr>
    </w:p>
    <w:p w14:paraId="0BD2239B" w14:textId="48C5789B" w:rsidR="0042180C" w:rsidRPr="00EA703E" w:rsidRDefault="000929E7">
      <w:pPr>
        <w:rPr>
          <w:rFonts w:ascii="Georgia" w:hAnsi="Georgia" w:cs="Times New Roman"/>
          <w:b/>
          <w:sz w:val="28"/>
          <w:szCs w:val="28"/>
        </w:rPr>
      </w:pPr>
      <w:r w:rsidRPr="00EA703E">
        <w:rPr>
          <w:rFonts w:ascii="Georgia" w:hAnsi="Georgia" w:cs="Times New Roman"/>
          <w:b/>
          <w:sz w:val="28"/>
          <w:szCs w:val="28"/>
        </w:rPr>
        <w:t xml:space="preserve">Past College Board Essay Prompts </w:t>
      </w:r>
    </w:p>
    <w:p w14:paraId="16C1CDBD"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A. Explain the causes of the rise of a women’s rights movement in the period 1940-1975.</w:t>
      </w:r>
    </w:p>
    <w:p w14:paraId="23FE8FEC" w14:textId="77777777" w:rsidR="00863827" w:rsidRPr="00EA703E" w:rsidRDefault="00863827" w:rsidP="00863827">
      <w:pPr>
        <w:pStyle w:val="NoSpacing"/>
        <w:rPr>
          <w:rFonts w:ascii="Georgia" w:hAnsi="Georgia" w:cs="Times New Roman"/>
          <w:sz w:val="28"/>
          <w:szCs w:val="28"/>
        </w:rPr>
      </w:pPr>
    </w:p>
    <w:p w14:paraId="77E4166A"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B. Between 1954 and 1975 various groups in the United States engaged in protest. Analyze the reasons that protest emerged in this period for TWO of the following groups: </w:t>
      </w:r>
    </w:p>
    <w:p w14:paraId="043CDDDE"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African-Americans</w:t>
      </w:r>
    </w:p>
    <w:p w14:paraId="2E183CC8"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college students</w:t>
      </w:r>
    </w:p>
    <w:p w14:paraId="72E081CC"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Latino Americans</w:t>
      </w:r>
    </w:p>
    <w:p w14:paraId="29E05158"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women. </w:t>
      </w:r>
    </w:p>
    <w:p w14:paraId="1D9D558B" w14:textId="77777777" w:rsidR="00863827" w:rsidRPr="00EA703E" w:rsidRDefault="00863827" w:rsidP="00863827">
      <w:pPr>
        <w:pStyle w:val="NoSpacing"/>
        <w:rPr>
          <w:rFonts w:ascii="Georgia" w:hAnsi="Georgia" w:cs="Times New Roman"/>
          <w:sz w:val="28"/>
          <w:szCs w:val="28"/>
        </w:rPr>
      </w:pPr>
    </w:p>
    <w:p w14:paraId="37E76E4B"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C. Analyze the extent to which TWO of the following transformed American society in the 1960s and 1970s: </w:t>
      </w:r>
    </w:p>
    <w:p w14:paraId="447F00F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civil rights movement</w:t>
      </w:r>
    </w:p>
    <w:p w14:paraId="57542B9D"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antiwar movement</w:t>
      </w:r>
    </w:p>
    <w:p w14:paraId="531A0EDC"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women’s movement. </w:t>
      </w:r>
    </w:p>
    <w:p w14:paraId="29B8EC2F" w14:textId="77777777" w:rsidR="00863827" w:rsidRPr="00EA703E" w:rsidRDefault="00863827" w:rsidP="00863827">
      <w:pPr>
        <w:pStyle w:val="NoSpacing"/>
        <w:rPr>
          <w:rFonts w:ascii="Georgia" w:hAnsi="Georgia" w:cs="Times New Roman"/>
          <w:sz w:val="28"/>
          <w:szCs w:val="28"/>
        </w:rPr>
      </w:pPr>
    </w:p>
    <w:p w14:paraId="36498DE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D. In what ways did the administration of President Lyndon B. Johnson respond to the political, economic, and social problems of the United States? </w:t>
      </w:r>
    </w:p>
    <w:p w14:paraId="3ED4E387"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Assess the effectiveness of these responses. </w:t>
      </w:r>
    </w:p>
    <w:p w14:paraId="08299660"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Use your knowledge of the period 1960-1970 to construct your response.</w:t>
      </w:r>
    </w:p>
    <w:p w14:paraId="3E7A9CAB" w14:textId="77777777" w:rsidR="00863827" w:rsidRPr="00EA703E" w:rsidRDefault="00863827" w:rsidP="00863827">
      <w:pPr>
        <w:pStyle w:val="NoSpacing"/>
        <w:rPr>
          <w:rFonts w:ascii="Georgia" w:hAnsi="Georgia" w:cs="Times New Roman"/>
          <w:sz w:val="28"/>
          <w:szCs w:val="28"/>
        </w:rPr>
      </w:pPr>
    </w:p>
    <w:p w14:paraId="00D92404"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E. Discuss, with respect to TWO of the following, the view that the 1960s represented a period of profound cultural change. </w:t>
      </w:r>
    </w:p>
    <w:p w14:paraId="25476367"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Education</w:t>
      </w:r>
    </w:p>
    <w:p w14:paraId="3EBD37DE"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Gender Roles</w:t>
      </w:r>
    </w:p>
    <w:p w14:paraId="7C150FA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Music</w:t>
      </w:r>
    </w:p>
    <w:p w14:paraId="4F05A320"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Race Relations </w:t>
      </w:r>
    </w:p>
    <w:p w14:paraId="264FE469" w14:textId="77777777" w:rsidR="00863827" w:rsidRPr="00EA703E" w:rsidRDefault="00863827" w:rsidP="00863827">
      <w:pPr>
        <w:pStyle w:val="NoSpacing"/>
        <w:rPr>
          <w:rFonts w:ascii="Georgia" w:hAnsi="Georgia" w:cs="Times New Roman"/>
          <w:sz w:val="28"/>
          <w:szCs w:val="28"/>
        </w:rPr>
      </w:pPr>
    </w:p>
    <w:p w14:paraId="61FA4531"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F. Analyze the ways in which the Vietnam War heightened social, political, and economic tensions in the United States. </w:t>
      </w:r>
    </w:p>
    <w:p w14:paraId="593D59B7"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Focus your answer on the period 1964 to 1975.</w:t>
      </w:r>
    </w:p>
    <w:p w14:paraId="21A7B76B" w14:textId="77777777" w:rsidR="00863827" w:rsidRPr="00EA703E" w:rsidRDefault="00863827" w:rsidP="00863827">
      <w:pPr>
        <w:pStyle w:val="NoSpacing"/>
        <w:rPr>
          <w:rFonts w:ascii="Georgia" w:hAnsi="Georgia" w:cs="Times New Roman"/>
          <w:sz w:val="28"/>
          <w:szCs w:val="28"/>
        </w:rPr>
      </w:pPr>
    </w:p>
    <w:p w14:paraId="3A3459F7"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G. Analyze the international and domestic challenges the United States faced between 1968 and 1974, and evaluate how President Richard Nixon’s administration responded to them.</w:t>
      </w:r>
    </w:p>
    <w:p w14:paraId="056C2742" w14:textId="77777777" w:rsidR="00863827" w:rsidRPr="00EA703E" w:rsidRDefault="00863827" w:rsidP="00863827">
      <w:pPr>
        <w:pStyle w:val="NoSpacing"/>
        <w:rPr>
          <w:rFonts w:ascii="Georgia" w:hAnsi="Georgia" w:cs="Times New Roman"/>
          <w:sz w:val="28"/>
          <w:szCs w:val="28"/>
        </w:rPr>
      </w:pPr>
    </w:p>
    <w:p w14:paraId="212AD03E"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H. Analyze the ways in which the events and trends of the 1970s diminished the nation’s economic power and international influence, and challenged Americans’ confidence in both.</w:t>
      </w:r>
    </w:p>
    <w:p w14:paraId="02839605" w14:textId="77777777" w:rsidR="00863827" w:rsidRPr="00EA703E" w:rsidRDefault="00863827" w:rsidP="00863827">
      <w:pPr>
        <w:pStyle w:val="NoSpacing"/>
        <w:rPr>
          <w:rFonts w:ascii="Georgia" w:hAnsi="Georgia" w:cs="Times New Roman"/>
          <w:sz w:val="28"/>
          <w:szCs w:val="28"/>
        </w:rPr>
      </w:pPr>
    </w:p>
    <w:p w14:paraId="0D1EF9D6"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I. Analyze the successes and failures of the United States Cold War policy of containment as it developed in TWO of the following regions in the world during the period 1945-1975: </w:t>
      </w:r>
    </w:p>
    <w:p w14:paraId="78634D2D"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East and Southeast Asia</w:t>
      </w:r>
    </w:p>
    <w:p w14:paraId="14949E4B"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Europe</w:t>
      </w:r>
    </w:p>
    <w:p w14:paraId="24895D78"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Latin America</w:t>
      </w:r>
    </w:p>
    <w:p w14:paraId="44D37D3D"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Middle East. </w:t>
      </w:r>
    </w:p>
    <w:p w14:paraId="0078734B" w14:textId="77777777" w:rsidR="00863827" w:rsidRPr="00EA703E" w:rsidRDefault="00863827" w:rsidP="00863827">
      <w:pPr>
        <w:pStyle w:val="NoSpacing"/>
        <w:rPr>
          <w:rFonts w:ascii="Georgia" w:hAnsi="Georgia" w:cs="Times New Roman"/>
          <w:sz w:val="28"/>
          <w:szCs w:val="28"/>
        </w:rPr>
      </w:pPr>
    </w:p>
    <w:p w14:paraId="27EBA777"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J. Assess the success of the United States policy of containment in Asia between 1945 and 1975. </w:t>
      </w:r>
    </w:p>
    <w:p w14:paraId="168441F2" w14:textId="77777777" w:rsidR="00863827" w:rsidRPr="00EA703E" w:rsidRDefault="00863827" w:rsidP="00863827">
      <w:pPr>
        <w:pStyle w:val="NoSpacing"/>
        <w:rPr>
          <w:rFonts w:ascii="Georgia" w:hAnsi="Georgia" w:cs="Times New Roman"/>
          <w:sz w:val="28"/>
          <w:szCs w:val="28"/>
        </w:rPr>
      </w:pPr>
    </w:p>
    <w:p w14:paraId="6AE2AB5A"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K. Analyze the effects of the Vietnam War on TWO of the following in the United States in the period from 1961 to 1975: </w:t>
      </w:r>
    </w:p>
    <w:p w14:paraId="14D49A5D"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presidency</w:t>
      </w:r>
    </w:p>
    <w:p w14:paraId="3B32AAD7"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population between 18 and 35 years old</w:t>
      </w:r>
    </w:p>
    <w:p w14:paraId="21D0D7C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Cold War diplomacy. </w:t>
      </w:r>
    </w:p>
    <w:p w14:paraId="63F255FD" w14:textId="77777777" w:rsidR="00863827" w:rsidRPr="00EA703E" w:rsidRDefault="00863827" w:rsidP="00863827">
      <w:pPr>
        <w:pStyle w:val="NoSpacing"/>
        <w:rPr>
          <w:rFonts w:ascii="Georgia" w:hAnsi="Georgia" w:cs="Times New Roman"/>
          <w:sz w:val="28"/>
          <w:szCs w:val="28"/>
        </w:rPr>
      </w:pPr>
    </w:p>
    <w:p w14:paraId="62D9B84E"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L. Describe and account for the changes in the American presidency between 1960 and 1975, as symbolized by Kennedy’s “Camelot”, Johnson’s Great Society, and Nixon’s Watergate. </w:t>
      </w:r>
    </w:p>
    <w:p w14:paraId="558069AB"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In your answer, address the powers of the presidency and the role of the media. </w:t>
      </w:r>
    </w:p>
    <w:p w14:paraId="3A629D16" w14:textId="77777777" w:rsidR="00863827" w:rsidRPr="00EA703E" w:rsidRDefault="00863827" w:rsidP="00863827">
      <w:pPr>
        <w:pStyle w:val="NoSpacing"/>
        <w:rPr>
          <w:rFonts w:ascii="Georgia" w:hAnsi="Georgia" w:cs="Times New Roman"/>
          <w:sz w:val="28"/>
          <w:szCs w:val="28"/>
        </w:rPr>
      </w:pPr>
    </w:p>
    <w:p w14:paraId="7431384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M. “Between 1960 and 1975, there was great progress in the struggle for political and social equality.” </w:t>
      </w:r>
    </w:p>
    <w:p w14:paraId="1F48A2C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Assess the validity of this statement with respect to TWO of the following groups during that period: </w:t>
      </w:r>
    </w:p>
    <w:p w14:paraId="4098B156"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African Americans</w:t>
      </w:r>
    </w:p>
    <w:p w14:paraId="3CD8074F"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Asian Americans</w:t>
      </w:r>
    </w:p>
    <w:p w14:paraId="469D3E16"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Latinos</w:t>
      </w:r>
    </w:p>
    <w:p w14:paraId="1963AA69"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Native Americans</w:t>
      </w:r>
    </w:p>
    <w:p w14:paraId="1F8D3E83"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women. </w:t>
      </w:r>
    </w:p>
    <w:p w14:paraId="08A3DC31" w14:textId="77777777" w:rsidR="00863827" w:rsidRPr="00EA703E" w:rsidRDefault="00863827" w:rsidP="00863827">
      <w:pPr>
        <w:pStyle w:val="NoSpacing"/>
        <w:rPr>
          <w:rFonts w:ascii="Georgia" w:hAnsi="Georgia" w:cs="Times New Roman"/>
          <w:sz w:val="28"/>
          <w:szCs w:val="28"/>
        </w:rPr>
      </w:pPr>
    </w:p>
    <w:p w14:paraId="11430AE9"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N. Analyze the ways in which TWO of the following contributed to the changes in women’s lives in the United States in the mid-twentieth century. </w:t>
      </w:r>
    </w:p>
    <w:p w14:paraId="54064E9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Wars</w:t>
      </w:r>
    </w:p>
    <w:p w14:paraId="11017DFA"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literature and/or popular culture</w:t>
      </w:r>
    </w:p>
    <w:p w14:paraId="014A9D1E"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medical and/or technological advances.</w:t>
      </w:r>
    </w:p>
    <w:p w14:paraId="267A2B57" w14:textId="77777777" w:rsidR="00863827" w:rsidRPr="00EA703E" w:rsidRDefault="00863827" w:rsidP="00863827">
      <w:pPr>
        <w:pStyle w:val="NoSpacing"/>
        <w:rPr>
          <w:rFonts w:ascii="Georgia" w:hAnsi="Georgia" w:cs="Times New Roman"/>
          <w:sz w:val="28"/>
          <w:szCs w:val="28"/>
        </w:rPr>
      </w:pPr>
    </w:p>
    <w:p w14:paraId="37DD7F39"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O. “Landslide presidential victories do not ensure continued political effectiveness or legislative success.” Assess the validity of this statement by comparing TWO of the following presidential administrations. </w:t>
      </w:r>
    </w:p>
    <w:p w14:paraId="47669226"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Franklin Roosevelt (1936)</w:t>
      </w:r>
    </w:p>
    <w:p w14:paraId="4501954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Lyndon Johnson (1964)</w:t>
      </w:r>
    </w:p>
    <w:p w14:paraId="68C84D4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Richard Nixon (1972)</w:t>
      </w:r>
    </w:p>
    <w:p w14:paraId="6748CAF8"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lastRenderedPageBreak/>
        <w:t>Ronald Reagan (1984)</w:t>
      </w:r>
    </w:p>
    <w:p w14:paraId="6E9F7ECE" w14:textId="77777777" w:rsidR="00863827" w:rsidRPr="00EA703E" w:rsidRDefault="00863827" w:rsidP="00863827">
      <w:pPr>
        <w:pStyle w:val="NoSpacing"/>
        <w:rPr>
          <w:rFonts w:ascii="Georgia" w:hAnsi="Georgia" w:cs="Times New Roman"/>
          <w:sz w:val="28"/>
          <w:szCs w:val="28"/>
        </w:rPr>
      </w:pPr>
    </w:p>
    <w:p w14:paraId="77D0A88F"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P. Compare and contrast the Cold War foreign policies of TWO of the following presidents: </w:t>
      </w:r>
    </w:p>
    <w:p w14:paraId="1ADF5C3B"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Harry Truman</w:t>
      </w:r>
    </w:p>
    <w:p w14:paraId="05E1F4AA"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Dwight Eisenhower</w:t>
      </w:r>
    </w:p>
    <w:p w14:paraId="4873DE3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Richard Nixon.</w:t>
      </w:r>
    </w:p>
    <w:p w14:paraId="20200619" w14:textId="77777777" w:rsidR="00863827" w:rsidRPr="00EA703E" w:rsidRDefault="00863827" w:rsidP="00863827">
      <w:pPr>
        <w:pStyle w:val="NoSpacing"/>
        <w:rPr>
          <w:rFonts w:ascii="Georgia" w:hAnsi="Georgia" w:cs="Times New Roman"/>
          <w:sz w:val="28"/>
          <w:szCs w:val="28"/>
        </w:rPr>
      </w:pPr>
    </w:p>
    <w:p w14:paraId="0796B01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Q. Explain the causes and consequences of TWO of the following population movements in the United States during the period 1945-1985: </w:t>
      </w:r>
    </w:p>
    <w:p w14:paraId="3AED64DA"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Suburbanization</w:t>
      </w:r>
    </w:p>
    <w:p w14:paraId="4042CF8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Growth of the Sun Belt</w:t>
      </w:r>
    </w:p>
    <w:p w14:paraId="5E1FF05D"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Immigration to the United States</w:t>
      </w:r>
    </w:p>
    <w:p w14:paraId="0A5511D4" w14:textId="77777777" w:rsidR="00863827" w:rsidRPr="00EA703E" w:rsidRDefault="00863827" w:rsidP="00863827">
      <w:pPr>
        <w:pStyle w:val="NoSpacing"/>
        <w:rPr>
          <w:rFonts w:ascii="Georgia" w:hAnsi="Georgia" w:cs="Times New Roman"/>
          <w:sz w:val="28"/>
          <w:szCs w:val="28"/>
        </w:rPr>
      </w:pPr>
    </w:p>
    <w:p w14:paraId="7C99B70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R. How did the African American civil rights movement of the 1950s and 1960s address the failures of Reconstruction?</w:t>
      </w:r>
    </w:p>
    <w:p w14:paraId="300F462F" w14:textId="77777777" w:rsidR="00863827" w:rsidRPr="00EA703E" w:rsidRDefault="00863827" w:rsidP="00863827">
      <w:pPr>
        <w:pStyle w:val="NoSpacing"/>
        <w:rPr>
          <w:rFonts w:ascii="Georgia" w:hAnsi="Georgia" w:cs="Times New Roman"/>
          <w:sz w:val="28"/>
          <w:szCs w:val="28"/>
        </w:rPr>
      </w:pPr>
    </w:p>
    <w:p w14:paraId="55044D38"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S. Explain the origins of TWO of the following third parties and evaluate their impact on United States politics and national policies. </w:t>
      </w:r>
    </w:p>
    <w:p w14:paraId="21133683"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People’s Party (Populists)1892</w:t>
      </w:r>
    </w:p>
    <w:p w14:paraId="791EF8E8"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Progressive Party (Bull Moose Party), 1912</w:t>
      </w:r>
    </w:p>
    <w:p w14:paraId="343FDAC3"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States’ Rights Party (Dixiecrats), 1948</w:t>
      </w:r>
    </w:p>
    <w:p w14:paraId="10B835B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American Independent Party, 1968</w:t>
      </w:r>
    </w:p>
    <w:p w14:paraId="05F0B2C0" w14:textId="77777777" w:rsidR="00863827" w:rsidRPr="00EA703E" w:rsidRDefault="00863827" w:rsidP="00863827">
      <w:pPr>
        <w:pStyle w:val="NoSpacing"/>
        <w:rPr>
          <w:rFonts w:ascii="Georgia" w:hAnsi="Georgia" w:cs="Times New Roman"/>
          <w:sz w:val="28"/>
          <w:szCs w:val="28"/>
        </w:rPr>
      </w:pPr>
    </w:p>
    <w:p w14:paraId="7E06355B"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T. Describe the patterns of immigration in TWO of the periods listed below. </w:t>
      </w:r>
    </w:p>
    <w:p w14:paraId="4F39DA7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Compare and contrast the responses of Americans to immigrants in these periods: 1820 to 1860</w:t>
      </w:r>
    </w:p>
    <w:p w14:paraId="797E20F3"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1880 to 1924</w:t>
      </w:r>
    </w:p>
    <w:p w14:paraId="76C30CCD"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1965 to 2000. </w:t>
      </w:r>
    </w:p>
    <w:p w14:paraId="33CEFE59" w14:textId="77777777" w:rsidR="00863827" w:rsidRPr="00EA703E" w:rsidRDefault="00863827" w:rsidP="00863827">
      <w:pPr>
        <w:pStyle w:val="NoSpacing"/>
        <w:rPr>
          <w:rFonts w:ascii="Georgia" w:hAnsi="Georgia" w:cs="Times New Roman"/>
          <w:sz w:val="28"/>
          <w:szCs w:val="28"/>
        </w:rPr>
      </w:pPr>
    </w:p>
    <w:p w14:paraId="27006923"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U. Presidential elections between 1928 and 1948 revealed major shifts in political party loyalties. Analyze both the reasons for these changes and their consequences during this period.</w:t>
      </w:r>
    </w:p>
    <w:p w14:paraId="55CE1E28" w14:textId="77777777" w:rsidR="00863827" w:rsidRPr="00EA703E" w:rsidRDefault="00863827" w:rsidP="00863827">
      <w:pPr>
        <w:pStyle w:val="NoSpacing"/>
        <w:rPr>
          <w:rFonts w:ascii="Georgia" w:hAnsi="Georgia" w:cs="Times New Roman"/>
          <w:sz w:val="28"/>
          <w:szCs w:val="28"/>
        </w:rPr>
      </w:pPr>
    </w:p>
    <w:p w14:paraId="5F67D872"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V. African American leaders have responded to racial discrimination in the United States in a variety of ways. </w:t>
      </w:r>
    </w:p>
    <w:p w14:paraId="2DE7672E"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Compare and contrast the goals and strategies of African American leaders in the 1890s –1920s with the goals and strategies of African American leaders in the 1950s –1960s.</w:t>
      </w:r>
    </w:p>
    <w:p w14:paraId="216E1A6B" w14:textId="77777777" w:rsidR="00863827" w:rsidRPr="00EA703E" w:rsidRDefault="00863827" w:rsidP="00863827">
      <w:pPr>
        <w:pStyle w:val="NoSpacing"/>
        <w:rPr>
          <w:rFonts w:ascii="Georgia" w:hAnsi="Georgia" w:cs="Times New Roman"/>
          <w:sz w:val="28"/>
          <w:szCs w:val="28"/>
        </w:rPr>
      </w:pPr>
    </w:p>
    <w:p w14:paraId="17F8320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W. Analyze the ways in which TWO of the following shaped American politics after the 2nd World War: </w:t>
      </w:r>
    </w:p>
    <w:p w14:paraId="27A3B7AB"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anticommunism in the 1940s and 1950s</w:t>
      </w:r>
    </w:p>
    <w:p w14:paraId="4EC9EA65"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women’s liberation movement</w:t>
      </w:r>
    </w:p>
    <w:p w14:paraId="33320546"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the ‘silent majority’ in the 1970s.</w:t>
      </w:r>
    </w:p>
    <w:p w14:paraId="21012D71" w14:textId="77777777" w:rsidR="00863827" w:rsidRPr="00EA703E" w:rsidRDefault="00863827" w:rsidP="00863827">
      <w:pPr>
        <w:pStyle w:val="NoSpacing"/>
        <w:rPr>
          <w:rFonts w:ascii="Georgia" w:hAnsi="Georgia" w:cs="Times New Roman"/>
          <w:sz w:val="28"/>
          <w:szCs w:val="28"/>
        </w:rPr>
      </w:pPr>
    </w:p>
    <w:p w14:paraId="453907D1"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lastRenderedPageBreak/>
        <w:t>X. Explain the reasons why a new conservatism rose to prominence in the United States between 1960 and 1989.</w:t>
      </w:r>
    </w:p>
    <w:p w14:paraId="37EDA682" w14:textId="77777777" w:rsidR="00863827" w:rsidRPr="00EA703E" w:rsidRDefault="00863827" w:rsidP="00863827">
      <w:pPr>
        <w:pStyle w:val="NoSpacing"/>
        <w:rPr>
          <w:rFonts w:ascii="Georgia" w:hAnsi="Georgia" w:cs="Times New Roman"/>
          <w:sz w:val="28"/>
          <w:szCs w:val="28"/>
        </w:rPr>
      </w:pPr>
    </w:p>
    <w:p w14:paraId="33198AF1"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Y. Explain the social, economic, and foreign policy goals of New Right conservatives from the 1960s to the 1980s and assess the degree to which the Reagan administration succeeded in implementing these goals in the 1980s.</w:t>
      </w:r>
    </w:p>
    <w:p w14:paraId="75F3FE7D" w14:textId="77777777" w:rsidR="00863827" w:rsidRPr="00EA703E" w:rsidRDefault="00863827" w:rsidP="00863827">
      <w:pPr>
        <w:pStyle w:val="NoSpacing"/>
        <w:rPr>
          <w:rFonts w:ascii="Georgia" w:hAnsi="Georgia" w:cs="Times New Roman"/>
          <w:sz w:val="28"/>
          <w:szCs w:val="28"/>
        </w:rPr>
      </w:pPr>
    </w:p>
    <w:p w14:paraId="2C76F16E" w14:textId="77777777"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Z. How and why did the goals of United States foreign policy change from the end of the First World War to the end of the Korean War?</w:t>
      </w:r>
    </w:p>
    <w:p w14:paraId="272867C1" w14:textId="7F6E21D1" w:rsidR="00863827" w:rsidRPr="00EA703E" w:rsidRDefault="00863827" w:rsidP="00863827">
      <w:pPr>
        <w:pStyle w:val="NoSpacing"/>
        <w:rPr>
          <w:rFonts w:ascii="Georgia" w:hAnsi="Georgia" w:cs="Times New Roman"/>
          <w:sz w:val="28"/>
          <w:szCs w:val="28"/>
        </w:rPr>
      </w:pPr>
      <w:r w:rsidRPr="00EA703E">
        <w:rPr>
          <w:rFonts w:ascii="Georgia" w:hAnsi="Georgia" w:cs="Times New Roman"/>
          <w:sz w:val="28"/>
          <w:szCs w:val="28"/>
        </w:rPr>
        <w:t xml:space="preserve">Questions on </w:t>
      </w:r>
      <w:hyperlink r:id="rId12" w:history="1">
        <w:r w:rsidRPr="00EA703E">
          <w:rPr>
            <w:rStyle w:val="Hyperlink"/>
            <w:rFonts w:ascii="Georgia" w:hAnsi="Georgia" w:cs="Times New Roman"/>
            <w:sz w:val="28"/>
            <w:szCs w:val="28"/>
          </w:rPr>
          <w:t>Miss Buchanan's Period of Adjustment</w:t>
        </w:r>
      </w:hyperlink>
    </w:p>
    <w:p w14:paraId="542123B0" w14:textId="77777777" w:rsidR="00863827" w:rsidRPr="00EA703E" w:rsidRDefault="00863827" w:rsidP="00863827">
      <w:pPr>
        <w:pStyle w:val="NoSpacing"/>
        <w:rPr>
          <w:rFonts w:ascii="Georgia" w:hAnsi="Georgia" w:cs="Times New Roman"/>
          <w:spacing w:val="-1"/>
          <w:sz w:val="28"/>
          <w:szCs w:val="28"/>
          <w:shd w:val="clear" w:color="auto" w:fill="FFFFFF"/>
        </w:rPr>
      </w:pPr>
    </w:p>
    <w:p w14:paraId="17726309" w14:textId="77777777" w:rsidR="00863827" w:rsidRPr="00EA703E" w:rsidRDefault="00863827" w:rsidP="00863827">
      <w:pPr>
        <w:pStyle w:val="NoSpacing"/>
        <w:rPr>
          <w:rFonts w:ascii="Georgia" w:hAnsi="Georgia" w:cs="Times New Roman"/>
          <w:sz w:val="28"/>
          <w:szCs w:val="28"/>
        </w:rPr>
      </w:pPr>
    </w:p>
    <w:p w14:paraId="55964C54" w14:textId="1A4DFE94" w:rsidR="00AC34B1" w:rsidRPr="00EA703E" w:rsidRDefault="00AC34B1" w:rsidP="00863827">
      <w:pPr>
        <w:rPr>
          <w:rFonts w:ascii="Georgia" w:eastAsiaTheme="minorHAnsi" w:hAnsi="Georgia"/>
          <w:b/>
          <w:sz w:val="28"/>
          <w:szCs w:val="28"/>
          <w:lang w:eastAsia="en-US" w:bidi="ar-SA"/>
        </w:rPr>
      </w:pPr>
      <w:r w:rsidRPr="00EA703E">
        <w:rPr>
          <w:rFonts w:ascii="Georgia" w:eastAsiaTheme="minorHAnsi" w:hAnsi="Georgia"/>
          <w:b/>
          <w:sz w:val="28"/>
          <w:szCs w:val="28"/>
          <w:lang w:eastAsia="en-US" w:bidi="ar-SA"/>
        </w:rPr>
        <w:br w:type="page"/>
      </w:r>
    </w:p>
    <w:p w14:paraId="20875CEF" w14:textId="77777777" w:rsidR="00CD71B7" w:rsidRPr="00EA703E" w:rsidRDefault="00CD71B7" w:rsidP="00CD71B7">
      <w:pPr>
        <w:rPr>
          <w:rFonts w:ascii="Georgia" w:hAnsi="Georgia" w:cs="Times New Roman"/>
          <w:b/>
          <w:sz w:val="28"/>
          <w:szCs w:val="28"/>
        </w:rPr>
      </w:pPr>
      <w:r w:rsidRPr="00EA703E">
        <w:rPr>
          <w:rFonts w:ascii="Georgia" w:hAnsi="Georgia" w:cs="Times New Roman"/>
          <w:b/>
          <w:sz w:val="28"/>
          <w:szCs w:val="28"/>
        </w:rPr>
        <w:lastRenderedPageBreak/>
        <w:t>APUSH Period 8: 1945-1980</w:t>
      </w:r>
    </w:p>
    <w:p w14:paraId="0404FC4B" w14:textId="77777777" w:rsidR="00CD71B7" w:rsidRPr="00EA703E" w:rsidRDefault="00CD71B7" w:rsidP="00CD71B7">
      <w:pPr>
        <w:rPr>
          <w:rFonts w:ascii="Georgia" w:hAnsi="Georgia" w:cs="Times New Roman"/>
          <w:sz w:val="28"/>
          <w:szCs w:val="28"/>
        </w:rPr>
      </w:pPr>
      <w:bookmarkStart w:id="1" w:name="_Hlk5778097"/>
      <w:r w:rsidRPr="00EA703E">
        <w:rPr>
          <w:rFonts w:ascii="Georgia" w:hAnsi="Georgia" w:cs="Times New Roman"/>
          <w:sz w:val="28"/>
          <w:szCs w:val="28"/>
        </w:rPr>
        <w:t>A. The United States responded to an uncertain and unstable postwar world by asserting and working to maintain a position of global leadership, with far-reaching domestic and international consequences.</w:t>
      </w:r>
    </w:p>
    <w:p w14:paraId="4E4F76F4"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B. United States policymakers engaged in a Cold War with the authoritarian Soviet Union, seeking to limit the growth of Communist military power and ideological influence, create a free-market global economy, and build an international security system.</w:t>
      </w:r>
    </w:p>
    <w:bookmarkEnd w:id="1"/>
    <w:p w14:paraId="599340D6"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C. Cold War policies led to public debates over the power of the federal government and acceptable means for pursuing international and domestic goals while protecting civil liberties.</w:t>
      </w:r>
    </w:p>
    <w:p w14:paraId="012B358D"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D. New movements for civil rights and liberal efforts to expand the role of government generated a range of political and cultural responses.</w:t>
      </w:r>
    </w:p>
    <w:p w14:paraId="71B21399"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E. Seeking to fulfill Reconstruction-era promises, civil rights activists and political leaders achieved some legal and political successes in ending segregation, although progress toward racial equality was slow.</w:t>
      </w:r>
    </w:p>
    <w:p w14:paraId="57A6C952"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F. Responding to social conditions and the African American civil rights movement, a variety of movements emerged that focused on issues of identity, social justice, and the environment.</w:t>
      </w:r>
    </w:p>
    <w:p w14:paraId="34863405"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G. Liberalism influenced postwar politics and court decisions, but it came under increasing attack from the left as well as from a resurgent conservative movement.</w:t>
      </w:r>
    </w:p>
    <w:p w14:paraId="1B866681"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H. Postwar economic and demographic changes had far-reaching consequences for American society, politics, and culture.</w:t>
      </w:r>
    </w:p>
    <w:p w14:paraId="0E172FAB" w14:textId="77777777" w:rsidR="00CD71B7" w:rsidRPr="00EA703E" w:rsidRDefault="00CD71B7" w:rsidP="00CD71B7">
      <w:pPr>
        <w:rPr>
          <w:rFonts w:ascii="Georgia" w:hAnsi="Georgia" w:cs="Times New Roman"/>
          <w:sz w:val="28"/>
          <w:szCs w:val="28"/>
        </w:rPr>
      </w:pPr>
      <w:r w:rsidRPr="00EA703E">
        <w:rPr>
          <w:rFonts w:ascii="Georgia" w:hAnsi="Georgia" w:cs="Times New Roman"/>
          <w:sz w:val="28"/>
          <w:szCs w:val="28"/>
        </w:rPr>
        <w:t>I. Rapid economic and social changes in American society fostered a sense of optimism in the postwar years.</w:t>
      </w:r>
    </w:p>
    <w:p w14:paraId="2A8C6D91" w14:textId="77777777" w:rsidR="00CD71B7" w:rsidRPr="00EA703E" w:rsidRDefault="00CD71B7" w:rsidP="00CD71B7">
      <w:pPr>
        <w:rPr>
          <w:rFonts w:ascii="Georgia" w:hAnsi="Georgia" w:cs="Times New Roman"/>
          <w:b/>
          <w:sz w:val="28"/>
          <w:szCs w:val="28"/>
        </w:rPr>
      </w:pPr>
      <w:r w:rsidRPr="00EA703E">
        <w:rPr>
          <w:rFonts w:ascii="Georgia" w:hAnsi="Georgia" w:cs="Times New Roman"/>
          <w:sz w:val="28"/>
          <w:szCs w:val="28"/>
        </w:rPr>
        <w:t>J. New demographic and social developments, along with anxieties over the Cold War, changed U.S. culture and led to significant political and moral debates that sharply divided the nation.</w:t>
      </w:r>
      <w:r w:rsidRPr="00EA703E">
        <w:rPr>
          <w:rFonts w:ascii="Georgia" w:hAnsi="Georgia" w:cs="Times New Roman"/>
          <w:b/>
          <w:sz w:val="28"/>
          <w:szCs w:val="28"/>
        </w:rPr>
        <w:t xml:space="preserve"> </w:t>
      </w:r>
    </w:p>
    <w:p w14:paraId="76BEC7AC" w14:textId="77777777" w:rsidR="0007283D" w:rsidRPr="00EA703E" w:rsidRDefault="0007283D">
      <w:pPr>
        <w:rPr>
          <w:rFonts w:ascii="Georgia" w:hAnsi="Georgia" w:cs="Times New Roman"/>
          <w:b/>
          <w:bCs/>
          <w:sz w:val="28"/>
          <w:szCs w:val="28"/>
        </w:rPr>
      </w:pPr>
      <w:r w:rsidRPr="00EA703E">
        <w:rPr>
          <w:rFonts w:ascii="Georgia" w:hAnsi="Georgia" w:cs="Times New Roman"/>
          <w:b/>
          <w:bCs/>
          <w:sz w:val="28"/>
          <w:szCs w:val="28"/>
        </w:rPr>
        <w:br w:type="page"/>
      </w:r>
    </w:p>
    <w:p w14:paraId="58A78F60" w14:textId="02FB1E1C" w:rsidR="0007283D" w:rsidRPr="00EA703E" w:rsidRDefault="0007283D" w:rsidP="0007283D">
      <w:pPr>
        <w:autoSpaceDE w:val="0"/>
        <w:autoSpaceDN w:val="0"/>
        <w:adjustRightInd w:val="0"/>
        <w:spacing w:after="0" w:line="240" w:lineRule="auto"/>
        <w:rPr>
          <w:rFonts w:ascii="Georgia" w:hAnsi="Georgia" w:cs="Times New Roman"/>
          <w:b/>
          <w:bCs/>
          <w:sz w:val="28"/>
          <w:szCs w:val="28"/>
        </w:rPr>
      </w:pPr>
      <w:r w:rsidRPr="00EA703E">
        <w:rPr>
          <w:rFonts w:ascii="Georgia" w:hAnsi="Georgia" w:cs="Times New Roman"/>
          <w:b/>
          <w:bCs/>
          <w:sz w:val="28"/>
          <w:szCs w:val="28"/>
        </w:rPr>
        <w:lastRenderedPageBreak/>
        <w:t>Period 9: 1980 to the Present</w:t>
      </w:r>
    </w:p>
    <w:p w14:paraId="2F342A9F"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p>
    <w:p w14:paraId="7F53D9F1"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A. A newly ascendant conservative movement achieved several political and policy goals during the 1980s and continued to strongly influence public discourse in the following decades.</w:t>
      </w:r>
    </w:p>
    <w:p w14:paraId="4EDCFDFE"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p>
    <w:p w14:paraId="0F08D477"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B. Conservative beliefs regarding the need for traditional social values and a reduced role for government advanced in U.S. politics after 1980.</w:t>
      </w:r>
    </w:p>
    <w:p w14:paraId="60CB8EE1" w14:textId="77777777" w:rsidR="0007283D" w:rsidRPr="00EA703E" w:rsidRDefault="0007283D" w:rsidP="0007283D">
      <w:pPr>
        <w:autoSpaceDE w:val="0"/>
        <w:autoSpaceDN w:val="0"/>
        <w:adjustRightInd w:val="0"/>
        <w:spacing w:after="0" w:line="240" w:lineRule="auto"/>
        <w:rPr>
          <w:rFonts w:ascii="Georgia" w:hAnsi="Georgia" w:cs="Times New Roman"/>
          <w:b/>
          <w:bCs/>
          <w:sz w:val="28"/>
          <w:szCs w:val="28"/>
        </w:rPr>
      </w:pPr>
    </w:p>
    <w:p w14:paraId="7C3529AC"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C. Moving into the 21st century, the nation experienced significant technological, economic, and demographic changes.</w:t>
      </w:r>
    </w:p>
    <w:p w14:paraId="1E8CA6D2"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p>
    <w:p w14:paraId="14E8792B"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D. New developments in science and technology enhanced the economy and transformed society, while manufacturing decreased.</w:t>
      </w:r>
    </w:p>
    <w:p w14:paraId="357D26E9"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p>
    <w:p w14:paraId="1D4A8CA4"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E. The U.S. population continued to undergo demographic shifts that had significant cultural and political consequences.</w:t>
      </w:r>
    </w:p>
    <w:p w14:paraId="50023ACE" w14:textId="77777777" w:rsidR="0007283D" w:rsidRPr="00EA703E" w:rsidRDefault="0007283D" w:rsidP="0007283D">
      <w:pPr>
        <w:autoSpaceDE w:val="0"/>
        <w:autoSpaceDN w:val="0"/>
        <w:adjustRightInd w:val="0"/>
        <w:spacing w:after="0" w:line="240" w:lineRule="auto"/>
        <w:rPr>
          <w:rFonts w:ascii="Georgia" w:hAnsi="Georgia" w:cs="Times New Roman"/>
          <w:b/>
          <w:bCs/>
          <w:sz w:val="28"/>
          <w:szCs w:val="28"/>
        </w:rPr>
      </w:pPr>
    </w:p>
    <w:p w14:paraId="0096D8C4"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F. The end of the Cold War and new challenges to U.S. leadership forced the nation to redefine its foreign policy and role in the world.</w:t>
      </w:r>
    </w:p>
    <w:p w14:paraId="36068835"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p>
    <w:p w14:paraId="33A42B27"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G. The Reagan administration promoted an interventionist foreign policy that continued in later administrations, even after the end of the Cold War.</w:t>
      </w:r>
    </w:p>
    <w:p w14:paraId="3C184A90"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p>
    <w:p w14:paraId="0AF15686" w14:textId="77777777" w:rsidR="0007283D" w:rsidRPr="00EA703E" w:rsidRDefault="0007283D" w:rsidP="0007283D">
      <w:pPr>
        <w:autoSpaceDE w:val="0"/>
        <w:autoSpaceDN w:val="0"/>
        <w:adjustRightInd w:val="0"/>
        <w:spacing w:after="0" w:line="240" w:lineRule="auto"/>
        <w:rPr>
          <w:rFonts w:ascii="Georgia" w:hAnsi="Georgia" w:cs="Times New Roman"/>
          <w:sz w:val="28"/>
          <w:szCs w:val="28"/>
        </w:rPr>
      </w:pPr>
      <w:r w:rsidRPr="00EA703E">
        <w:rPr>
          <w:rFonts w:ascii="Georgia" w:hAnsi="Georgia" w:cs="Times New Roman"/>
          <w:sz w:val="28"/>
          <w:szCs w:val="28"/>
        </w:rPr>
        <w:t>H. Following the attacks of September 11, 2001, U.S. foreign policy efforts focused on fighting terrorism around the world.</w:t>
      </w:r>
    </w:p>
    <w:p w14:paraId="3390A79A" w14:textId="77777777" w:rsidR="0007283D" w:rsidRPr="00EA703E" w:rsidRDefault="0007283D" w:rsidP="00CD71B7">
      <w:pPr>
        <w:rPr>
          <w:rFonts w:ascii="Georgia" w:hAnsi="Georgia" w:cs="Times New Roman"/>
          <w:b/>
          <w:sz w:val="28"/>
          <w:szCs w:val="28"/>
        </w:rPr>
      </w:pPr>
    </w:p>
    <w:p w14:paraId="7565F773" w14:textId="77777777" w:rsidR="000170A6" w:rsidRPr="00EA703E" w:rsidRDefault="000170A6" w:rsidP="000E28CA">
      <w:pPr>
        <w:spacing w:after="0" w:line="240" w:lineRule="auto"/>
        <w:rPr>
          <w:rFonts w:ascii="Georgia" w:hAnsi="Georgia" w:cs="Times New Roman"/>
          <w:b/>
          <w:sz w:val="28"/>
          <w:szCs w:val="28"/>
          <w:u w:val="single"/>
        </w:rPr>
      </w:pPr>
    </w:p>
    <w:p w14:paraId="686395C3" w14:textId="55F91C19" w:rsidR="000E28CA" w:rsidRPr="00EA703E" w:rsidRDefault="000E28CA" w:rsidP="00D3669D">
      <w:pPr>
        <w:spacing w:after="0" w:line="240" w:lineRule="auto"/>
        <w:jc w:val="center"/>
        <w:rPr>
          <w:rFonts w:ascii="Georgia" w:hAnsi="Georgia" w:cs="Times New Roman"/>
          <w:sz w:val="28"/>
          <w:szCs w:val="28"/>
        </w:rPr>
      </w:pPr>
      <w:r w:rsidRPr="00EA703E">
        <w:rPr>
          <w:rFonts w:ascii="Georgia" w:hAnsi="Georgia" w:cs="Times New Roman"/>
          <w:sz w:val="28"/>
          <w:szCs w:val="28"/>
        </w:rPr>
        <w:br w:type="page"/>
      </w:r>
    </w:p>
    <w:p w14:paraId="0BCB2A32" w14:textId="48563ABD" w:rsidR="002F1A7C" w:rsidRPr="00EA703E" w:rsidRDefault="00243708" w:rsidP="002F1A7C">
      <w:pPr>
        <w:jc w:val="center"/>
        <w:rPr>
          <w:rFonts w:ascii="Georgia" w:hAnsi="Georgia" w:cs="Times New Roman"/>
          <w:b/>
          <w:sz w:val="28"/>
          <w:szCs w:val="28"/>
        </w:rPr>
      </w:pPr>
      <w:r w:rsidRPr="00EA703E">
        <w:rPr>
          <w:rFonts w:ascii="Georgia" w:hAnsi="Georgia" w:cs="Times New Roman"/>
          <w:b/>
          <w:sz w:val="28"/>
          <w:szCs w:val="28"/>
        </w:rPr>
        <w:lastRenderedPageBreak/>
        <w:t>Reading Schedule for 2019</w:t>
      </w:r>
    </w:p>
    <w:tbl>
      <w:tblPr>
        <w:tblStyle w:val="TableGrid"/>
        <w:tblW w:w="0" w:type="auto"/>
        <w:tblLook w:val="04A0" w:firstRow="1" w:lastRow="0" w:firstColumn="1" w:lastColumn="0" w:noHBand="0" w:noVBand="1"/>
      </w:tblPr>
      <w:tblGrid>
        <w:gridCol w:w="2318"/>
        <w:gridCol w:w="8472"/>
      </w:tblGrid>
      <w:tr w:rsidR="00D6029B" w:rsidRPr="00EA703E" w14:paraId="0E1918FB" w14:textId="77777777" w:rsidTr="00681D86">
        <w:tc>
          <w:tcPr>
            <w:tcW w:w="2358" w:type="dxa"/>
            <w:shd w:val="clear" w:color="auto" w:fill="4F81BD" w:themeFill="accent1"/>
          </w:tcPr>
          <w:p w14:paraId="6C79FBD2" w14:textId="77777777" w:rsidR="00D6029B" w:rsidRPr="00EA703E" w:rsidRDefault="00D6029B"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1EBE85A0" w14:textId="77777777" w:rsidR="00D6029B" w:rsidRPr="00EA703E" w:rsidRDefault="00D6029B" w:rsidP="00681D86">
            <w:pPr>
              <w:pStyle w:val="NoSpacing"/>
              <w:rPr>
                <w:rFonts w:ascii="Georgia" w:hAnsi="Georgia" w:cs="Times New Roman"/>
                <w:color w:val="000000" w:themeColor="text1"/>
                <w:sz w:val="28"/>
                <w:szCs w:val="28"/>
              </w:rPr>
            </w:pPr>
          </w:p>
        </w:tc>
      </w:tr>
      <w:tr w:rsidR="00D6029B" w:rsidRPr="00EA703E" w14:paraId="3D6ECC0F" w14:textId="77777777" w:rsidTr="00681D86">
        <w:tc>
          <w:tcPr>
            <w:tcW w:w="2358" w:type="dxa"/>
          </w:tcPr>
          <w:p w14:paraId="73DFFE17"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3/18 – M</w:t>
            </w:r>
          </w:p>
        </w:tc>
        <w:tc>
          <w:tcPr>
            <w:tcW w:w="8658" w:type="dxa"/>
          </w:tcPr>
          <w:p w14:paraId="7323BF4C" w14:textId="2A59F44D"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AMSCO Chapters 12-15</w:t>
            </w:r>
          </w:p>
        </w:tc>
      </w:tr>
      <w:tr w:rsidR="00D6029B" w:rsidRPr="00EA703E" w14:paraId="073DF5C0" w14:textId="77777777" w:rsidTr="00681D86">
        <w:tc>
          <w:tcPr>
            <w:tcW w:w="2358" w:type="dxa"/>
          </w:tcPr>
          <w:p w14:paraId="5E972241"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3/19 – T</w:t>
            </w:r>
          </w:p>
        </w:tc>
        <w:tc>
          <w:tcPr>
            <w:tcW w:w="8658" w:type="dxa"/>
          </w:tcPr>
          <w:p w14:paraId="213B7056"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i/>
                <w:sz w:val="28"/>
                <w:szCs w:val="28"/>
              </w:rPr>
              <w:t>American Pageant</w:t>
            </w:r>
            <w:r w:rsidRPr="00EA703E">
              <w:rPr>
                <w:rFonts w:ascii="Georgia" w:hAnsi="Georgia" w:cs="Times New Roman"/>
                <w:sz w:val="28"/>
                <w:szCs w:val="28"/>
              </w:rPr>
              <w:t xml:space="preserve"> 800 - 810 (chapter 34)</w:t>
            </w:r>
          </w:p>
          <w:p w14:paraId="670A0A67" w14:textId="4984CAF0" w:rsidR="00810C16" w:rsidRPr="00EA703E" w:rsidRDefault="00810C16" w:rsidP="00681D86">
            <w:pPr>
              <w:pStyle w:val="NoSpacing"/>
              <w:rPr>
                <w:rFonts w:ascii="Georgia" w:hAnsi="Georgia" w:cs="Times New Roman"/>
                <w:sz w:val="28"/>
                <w:szCs w:val="28"/>
              </w:rPr>
            </w:pPr>
            <w:r w:rsidRPr="00EA703E">
              <w:rPr>
                <w:rFonts w:ascii="Georgia" w:hAnsi="Georgia" w:cs="Times New Roman"/>
                <w:sz w:val="28"/>
                <w:szCs w:val="28"/>
              </w:rPr>
              <w:t xml:space="preserve">GL Reading: </w:t>
            </w:r>
            <w:hyperlink r:id="rId13" w:history="1">
              <w:r w:rsidRPr="00EA703E">
                <w:rPr>
                  <w:rStyle w:val="Hyperlink"/>
                  <w:rFonts w:ascii="Georgia" w:hAnsi="Georgia" w:cs="Times New Roman"/>
                  <w:sz w:val="28"/>
                  <w:szCs w:val="28"/>
                </w:rPr>
                <w:t>The New Deal</w:t>
              </w:r>
            </w:hyperlink>
            <w:r w:rsidRPr="00EA703E">
              <w:rPr>
                <w:rFonts w:ascii="Georgia" w:hAnsi="Georgia" w:cs="Times New Roman"/>
                <w:sz w:val="28"/>
                <w:szCs w:val="28"/>
              </w:rPr>
              <w:t xml:space="preserve"> </w:t>
            </w:r>
          </w:p>
        </w:tc>
      </w:tr>
      <w:tr w:rsidR="00D6029B" w:rsidRPr="00EA703E" w14:paraId="2750405A" w14:textId="77777777" w:rsidTr="00681D86">
        <w:tc>
          <w:tcPr>
            <w:tcW w:w="2358" w:type="dxa"/>
          </w:tcPr>
          <w:p w14:paraId="6F09828A"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3/20 – W</w:t>
            </w:r>
          </w:p>
        </w:tc>
        <w:tc>
          <w:tcPr>
            <w:tcW w:w="8658" w:type="dxa"/>
          </w:tcPr>
          <w:p w14:paraId="5AE1E663" w14:textId="77777777" w:rsidR="00D6029B" w:rsidRPr="00EA703E" w:rsidRDefault="00D6029B" w:rsidP="00681D86">
            <w:pPr>
              <w:pStyle w:val="NoSpacing"/>
              <w:rPr>
                <w:rFonts w:ascii="Georgia" w:hAnsi="Georgia" w:cs="Times New Roman"/>
                <w:color w:val="FF0000"/>
                <w:sz w:val="28"/>
                <w:szCs w:val="28"/>
              </w:rPr>
            </w:pPr>
            <w:r w:rsidRPr="00EA703E">
              <w:rPr>
                <w:rFonts w:ascii="Georgia" w:hAnsi="Georgia" w:cs="Times New Roman"/>
                <w:i/>
                <w:sz w:val="28"/>
                <w:szCs w:val="28"/>
              </w:rPr>
              <w:t>American Pageant</w:t>
            </w:r>
            <w:r w:rsidRPr="00EA703E">
              <w:rPr>
                <w:rFonts w:ascii="Georgia" w:hAnsi="Georgia" w:cs="Times New Roman"/>
                <w:sz w:val="28"/>
                <w:szCs w:val="28"/>
              </w:rPr>
              <w:t xml:space="preserve"> 810 - 820</w:t>
            </w:r>
          </w:p>
        </w:tc>
      </w:tr>
      <w:tr w:rsidR="00D6029B" w:rsidRPr="00EA703E" w14:paraId="53F40784" w14:textId="77777777" w:rsidTr="00681D86">
        <w:tc>
          <w:tcPr>
            <w:tcW w:w="2358" w:type="dxa"/>
          </w:tcPr>
          <w:p w14:paraId="4CC1951C"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3/21 – Th</w:t>
            </w:r>
          </w:p>
        </w:tc>
        <w:tc>
          <w:tcPr>
            <w:tcW w:w="8658" w:type="dxa"/>
          </w:tcPr>
          <w:p w14:paraId="398239E6"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i/>
                <w:sz w:val="28"/>
                <w:szCs w:val="28"/>
              </w:rPr>
              <w:t>American Pageant</w:t>
            </w:r>
            <w:r w:rsidRPr="00EA703E">
              <w:rPr>
                <w:rFonts w:ascii="Georgia" w:hAnsi="Georgia" w:cs="Times New Roman"/>
                <w:sz w:val="28"/>
                <w:szCs w:val="28"/>
              </w:rPr>
              <w:t xml:space="preserve"> 821 – 835 (chapter 35)</w:t>
            </w:r>
          </w:p>
        </w:tc>
      </w:tr>
      <w:tr w:rsidR="00D6029B" w:rsidRPr="00EA703E" w14:paraId="51A7F69D" w14:textId="77777777" w:rsidTr="00681D86">
        <w:tc>
          <w:tcPr>
            <w:tcW w:w="2358" w:type="dxa"/>
          </w:tcPr>
          <w:p w14:paraId="53D1406C"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3/22 – F</w:t>
            </w:r>
          </w:p>
        </w:tc>
        <w:tc>
          <w:tcPr>
            <w:tcW w:w="8658" w:type="dxa"/>
          </w:tcPr>
          <w:p w14:paraId="1DA15789"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Mandated Workday</w:t>
            </w:r>
          </w:p>
        </w:tc>
      </w:tr>
      <w:tr w:rsidR="00D6029B" w:rsidRPr="00EA703E" w14:paraId="2889FA6D" w14:textId="77777777" w:rsidTr="00681D86">
        <w:tc>
          <w:tcPr>
            <w:tcW w:w="2358" w:type="dxa"/>
            <w:shd w:val="clear" w:color="auto" w:fill="4F81BD" w:themeFill="accent1"/>
          </w:tcPr>
          <w:p w14:paraId="33ACC8B1" w14:textId="77777777" w:rsidR="00D6029B" w:rsidRPr="00EA703E" w:rsidRDefault="00D6029B"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069BF81C" w14:textId="77777777" w:rsidR="00D6029B" w:rsidRPr="00EA703E" w:rsidRDefault="00D6029B" w:rsidP="00681D86">
            <w:pPr>
              <w:pStyle w:val="NoSpacing"/>
              <w:rPr>
                <w:rFonts w:ascii="Georgia" w:hAnsi="Georgia" w:cs="Times New Roman"/>
                <w:color w:val="000000" w:themeColor="text1"/>
                <w:sz w:val="28"/>
                <w:szCs w:val="28"/>
              </w:rPr>
            </w:pPr>
          </w:p>
        </w:tc>
      </w:tr>
      <w:tr w:rsidR="00D6029B" w:rsidRPr="00EA703E" w14:paraId="39096720" w14:textId="77777777" w:rsidTr="00681D86">
        <w:tc>
          <w:tcPr>
            <w:tcW w:w="2358" w:type="dxa"/>
          </w:tcPr>
          <w:p w14:paraId="50590089"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3/25 – M</w:t>
            </w:r>
          </w:p>
        </w:tc>
        <w:tc>
          <w:tcPr>
            <w:tcW w:w="8658" w:type="dxa"/>
          </w:tcPr>
          <w:p w14:paraId="017678EA"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i/>
                <w:sz w:val="28"/>
                <w:szCs w:val="28"/>
              </w:rPr>
              <w:t>American Pageant</w:t>
            </w:r>
            <w:r w:rsidRPr="00EA703E">
              <w:rPr>
                <w:rFonts w:ascii="Georgia" w:hAnsi="Georgia" w:cs="Times New Roman"/>
                <w:sz w:val="28"/>
                <w:szCs w:val="28"/>
              </w:rPr>
              <w:t xml:space="preserve"> 835 - 849 </w:t>
            </w:r>
          </w:p>
        </w:tc>
      </w:tr>
      <w:tr w:rsidR="00D6029B" w:rsidRPr="00EA703E" w14:paraId="23DD3308" w14:textId="77777777" w:rsidTr="00681D86">
        <w:tc>
          <w:tcPr>
            <w:tcW w:w="2358" w:type="dxa"/>
          </w:tcPr>
          <w:p w14:paraId="38C6005B"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3/26 – T</w:t>
            </w:r>
          </w:p>
        </w:tc>
        <w:tc>
          <w:tcPr>
            <w:tcW w:w="8658" w:type="dxa"/>
          </w:tcPr>
          <w:p w14:paraId="19930FF8" w14:textId="3D5DC2C5" w:rsidR="00424B9D"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AMSCO Chapters 25-26</w:t>
            </w:r>
          </w:p>
          <w:p w14:paraId="1F087E2C" w14:textId="2C061681" w:rsidR="00D6029B"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Review / Essay Workshop</w:t>
            </w:r>
          </w:p>
        </w:tc>
      </w:tr>
      <w:tr w:rsidR="00D6029B" w:rsidRPr="00EA703E" w14:paraId="70F11DD1" w14:textId="77777777" w:rsidTr="00681D86">
        <w:tc>
          <w:tcPr>
            <w:tcW w:w="2358" w:type="dxa"/>
          </w:tcPr>
          <w:p w14:paraId="77FB7399"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3/27 – W</w:t>
            </w:r>
          </w:p>
        </w:tc>
        <w:tc>
          <w:tcPr>
            <w:tcW w:w="8658" w:type="dxa"/>
          </w:tcPr>
          <w:p w14:paraId="5105C480" w14:textId="65504088" w:rsidR="00424B9D"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AMSCO Chapter 27</w:t>
            </w:r>
          </w:p>
          <w:p w14:paraId="048EAF8B" w14:textId="520D8351" w:rsidR="00D6029B"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Review / Essay Workshop</w:t>
            </w:r>
          </w:p>
        </w:tc>
      </w:tr>
      <w:tr w:rsidR="00D6029B" w:rsidRPr="00EA703E" w14:paraId="4C84323E" w14:textId="77777777" w:rsidTr="00681D86">
        <w:tc>
          <w:tcPr>
            <w:tcW w:w="2358" w:type="dxa"/>
          </w:tcPr>
          <w:p w14:paraId="6D11CF36"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3/28 – Th</w:t>
            </w:r>
          </w:p>
        </w:tc>
        <w:tc>
          <w:tcPr>
            <w:tcW w:w="8658" w:type="dxa"/>
          </w:tcPr>
          <w:p w14:paraId="5F474739" w14:textId="05BA753E" w:rsidR="00D6029B" w:rsidRPr="00EA703E" w:rsidRDefault="003079C7" w:rsidP="00681D86">
            <w:pPr>
              <w:pStyle w:val="NoSpacing"/>
              <w:rPr>
                <w:rFonts w:ascii="Georgia" w:hAnsi="Georgia" w:cs="Times New Roman"/>
                <w:sz w:val="28"/>
                <w:szCs w:val="28"/>
              </w:rPr>
            </w:pPr>
            <w:r w:rsidRPr="00EA703E">
              <w:rPr>
                <w:rFonts w:ascii="Georgia" w:hAnsi="Georgia" w:cs="Times New Roman"/>
                <w:sz w:val="28"/>
                <w:szCs w:val="28"/>
              </w:rPr>
              <w:t>AP 850 – 866</w:t>
            </w:r>
          </w:p>
        </w:tc>
      </w:tr>
      <w:tr w:rsidR="00D6029B" w:rsidRPr="00EA703E" w14:paraId="5106D0A2" w14:textId="77777777" w:rsidTr="00681D86">
        <w:tc>
          <w:tcPr>
            <w:tcW w:w="2358" w:type="dxa"/>
          </w:tcPr>
          <w:p w14:paraId="06885AE1"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3/29 – F</w:t>
            </w:r>
          </w:p>
        </w:tc>
        <w:tc>
          <w:tcPr>
            <w:tcW w:w="8658" w:type="dxa"/>
          </w:tcPr>
          <w:p w14:paraId="381321DC" w14:textId="1B256C5A" w:rsidR="00D6029B" w:rsidRPr="00EA703E" w:rsidRDefault="003079C7" w:rsidP="003079C7">
            <w:pPr>
              <w:pStyle w:val="NoSpacing"/>
              <w:rPr>
                <w:rFonts w:ascii="Georgia" w:hAnsi="Georgia" w:cs="Times New Roman"/>
                <w:sz w:val="28"/>
                <w:szCs w:val="28"/>
              </w:rPr>
            </w:pPr>
            <w:r w:rsidRPr="00EA703E">
              <w:rPr>
                <w:rFonts w:ascii="Georgia" w:hAnsi="Georgia" w:cs="Times New Roman"/>
                <w:sz w:val="28"/>
                <w:szCs w:val="28"/>
              </w:rPr>
              <w:t>Test #14 (34-35)</w:t>
            </w:r>
          </w:p>
        </w:tc>
      </w:tr>
      <w:tr w:rsidR="00D6029B" w:rsidRPr="00EA703E" w14:paraId="1E04727B" w14:textId="77777777" w:rsidTr="00681D86">
        <w:tc>
          <w:tcPr>
            <w:tcW w:w="2358" w:type="dxa"/>
            <w:shd w:val="clear" w:color="auto" w:fill="4F81BD" w:themeFill="accent1"/>
          </w:tcPr>
          <w:p w14:paraId="0D7EBD48" w14:textId="77777777" w:rsidR="00D6029B" w:rsidRPr="00EA703E" w:rsidRDefault="00D6029B"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5230323F" w14:textId="77777777" w:rsidR="00D6029B" w:rsidRPr="00EA703E" w:rsidRDefault="00D6029B" w:rsidP="00681D86">
            <w:pPr>
              <w:pStyle w:val="NoSpacing"/>
              <w:rPr>
                <w:rFonts w:ascii="Georgia" w:hAnsi="Georgia" w:cs="Times New Roman"/>
                <w:color w:val="000000" w:themeColor="text1"/>
                <w:sz w:val="28"/>
                <w:szCs w:val="28"/>
              </w:rPr>
            </w:pPr>
          </w:p>
        </w:tc>
      </w:tr>
      <w:tr w:rsidR="00D6029B" w:rsidRPr="00EA703E" w14:paraId="71D16D26" w14:textId="77777777" w:rsidTr="00681D86">
        <w:tc>
          <w:tcPr>
            <w:tcW w:w="2358" w:type="dxa"/>
          </w:tcPr>
          <w:p w14:paraId="2BA89920"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4/1 – M</w:t>
            </w:r>
          </w:p>
        </w:tc>
        <w:tc>
          <w:tcPr>
            <w:tcW w:w="8658" w:type="dxa"/>
          </w:tcPr>
          <w:p w14:paraId="7E071C31" w14:textId="7995BC5E" w:rsidR="00530E13"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AP 866 – 881 (chapter 36)</w:t>
            </w:r>
          </w:p>
        </w:tc>
      </w:tr>
      <w:tr w:rsidR="00762040" w:rsidRPr="00EA703E" w14:paraId="05DCBD6F" w14:textId="77777777" w:rsidTr="00681D86">
        <w:tc>
          <w:tcPr>
            <w:tcW w:w="2358" w:type="dxa"/>
          </w:tcPr>
          <w:p w14:paraId="0A5533A2" w14:textId="77777777" w:rsidR="00762040"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4/2 – T</w:t>
            </w:r>
          </w:p>
        </w:tc>
        <w:tc>
          <w:tcPr>
            <w:tcW w:w="8658" w:type="dxa"/>
          </w:tcPr>
          <w:p w14:paraId="0068655A" w14:textId="77777777" w:rsidR="00762040" w:rsidRPr="00EA703E" w:rsidRDefault="00762040" w:rsidP="00762040">
            <w:pPr>
              <w:pStyle w:val="NoSpacing"/>
              <w:rPr>
                <w:rFonts w:ascii="Georgia" w:hAnsi="Georgia" w:cs="Times New Roman"/>
                <w:sz w:val="28"/>
                <w:szCs w:val="28"/>
              </w:rPr>
            </w:pPr>
            <w:r w:rsidRPr="00EA703E">
              <w:rPr>
                <w:rFonts w:ascii="Georgia" w:hAnsi="Georgia" w:cs="Times New Roman"/>
                <w:sz w:val="28"/>
                <w:szCs w:val="28"/>
              </w:rPr>
              <w:t>AP 882 – 890</w:t>
            </w:r>
          </w:p>
          <w:p w14:paraId="01AA85D4" w14:textId="4004E345" w:rsidR="00530E13" w:rsidRPr="00EA703E" w:rsidRDefault="00A83C25" w:rsidP="00762040">
            <w:pPr>
              <w:pStyle w:val="NoSpacing"/>
              <w:rPr>
                <w:rFonts w:ascii="Georgia" w:hAnsi="Georgia" w:cs="Times New Roman"/>
                <w:sz w:val="28"/>
                <w:szCs w:val="28"/>
              </w:rPr>
            </w:pPr>
            <w:hyperlink r:id="rId14" w:history="1">
              <w:r w:rsidR="00530E13" w:rsidRPr="00EA703E">
                <w:rPr>
                  <w:rStyle w:val="Hyperlink"/>
                  <w:rFonts w:ascii="Georgia" w:hAnsi="Georgia" w:cs="Times New Roman"/>
                  <w:sz w:val="28"/>
                  <w:szCs w:val="28"/>
                </w:rPr>
                <w:t>The Cold War: Crash Course US History #37</w:t>
              </w:r>
            </w:hyperlink>
          </w:p>
        </w:tc>
      </w:tr>
      <w:tr w:rsidR="00762040" w:rsidRPr="00EA703E" w14:paraId="5C3546BB" w14:textId="77777777" w:rsidTr="00681D86">
        <w:tc>
          <w:tcPr>
            <w:tcW w:w="2358" w:type="dxa"/>
          </w:tcPr>
          <w:p w14:paraId="005BED46" w14:textId="77777777" w:rsidR="00762040"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4/3 – W</w:t>
            </w:r>
          </w:p>
        </w:tc>
        <w:tc>
          <w:tcPr>
            <w:tcW w:w="8658" w:type="dxa"/>
          </w:tcPr>
          <w:p w14:paraId="6BF4AE4E" w14:textId="77777777" w:rsidR="00762040"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AP 890 – 897</w:t>
            </w:r>
          </w:p>
          <w:p w14:paraId="61AA4566" w14:textId="6847F85F" w:rsidR="00530E13" w:rsidRPr="00EA703E" w:rsidRDefault="00530E13" w:rsidP="00681D86">
            <w:pPr>
              <w:pStyle w:val="NoSpacing"/>
              <w:rPr>
                <w:rFonts w:ascii="Georgia" w:hAnsi="Georgia" w:cs="Times New Roman"/>
                <w:bCs/>
                <w:sz w:val="28"/>
                <w:szCs w:val="28"/>
              </w:rPr>
            </w:pPr>
            <w:r w:rsidRPr="00EA703E">
              <w:rPr>
                <w:rFonts w:ascii="Georgia" w:hAnsi="Georgia" w:cs="Times New Roman"/>
                <w:bCs/>
                <w:sz w:val="28"/>
                <w:szCs w:val="28"/>
              </w:rPr>
              <w:t xml:space="preserve">GL Reading: </w:t>
            </w:r>
            <w:hyperlink r:id="rId15" w:history="1">
              <w:r w:rsidRPr="00EA703E">
                <w:rPr>
                  <w:rStyle w:val="Hyperlink"/>
                  <w:rFonts w:ascii="Georgia" w:hAnsi="Georgia" w:cs="Times New Roman"/>
                  <w:bCs/>
                  <w:sz w:val="28"/>
                  <w:szCs w:val="28"/>
                </w:rPr>
                <w:t>The Korean War</w:t>
              </w:r>
            </w:hyperlink>
          </w:p>
        </w:tc>
      </w:tr>
      <w:tr w:rsidR="00762040" w:rsidRPr="00EA703E" w14:paraId="2528A04B" w14:textId="77777777" w:rsidTr="00681D86">
        <w:tc>
          <w:tcPr>
            <w:tcW w:w="2358" w:type="dxa"/>
          </w:tcPr>
          <w:p w14:paraId="02E74BC1" w14:textId="77777777" w:rsidR="00762040"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4/4 – Th</w:t>
            </w:r>
          </w:p>
        </w:tc>
        <w:tc>
          <w:tcPr>
            <w:tcW w:w="8658" w:type="dxa"/>
          </w:tcPr>
          <w:p w14:paraId="2C1053F7" w14:textId="77777777" w:rsidR="00762040"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AP 897 – 908 (chapter 37)</w:t>
            </w:r>
          </w:p>
          <w:p w14:paraId="7E51DA17" w14:textId="6F28AFFB" w:rsidR="00530E13" w:rsidRPr="00EA703E" w:rsidRDefault="00A83C25" w:rsidP="00681D86">
            <w:pPr>
              <w:pStyle w:val="NoSpacing"/>
              <w:rPr>
                <w:rFonts w:ascii="Georgia" w:hAnsi="Georgia" w:cs="Times New Roman"/>
                <w:sz w:val="28"/>
                <w:szCs w:val="28"/>
              </w:rPr>
            </w:pPr>
            <w:hyperlink r:id="rId16" w:history="1">
              <w:r w:rsidR="00530E13" w:rsidRPr="00EA703E">
                <w:rPr>
                  <w:rStyle w:val="Hyperlink"/>
                  <w:rFonts w:ascii="Georgia" w:hAnsi="Georgia" w:cs="Times New Roman"/>
                  <w:sz w:val="28"/>
                  <w:szCs w:val="28"/>
                </w:rPr>
                <w:t>The Cold War in Asia: Crash Course US History #38</w:t>
              </w:r>
            </w:hyperlink>
          </w:p>
        </w:tc>
      </w:tr>
      <w:tr w:rsidR="00D6029B" w:rsidRPr="00EA703E" w14:paraId="171EB52A" w14:textId="77777777" w:rsidTr="00681D86">
        <w:tc>
          <w:tcPr>
            <w:tcW w:w="2358" w:type="dxa"/>
          </w:tcPr>
          <w:p w14:paraId="229A1213"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4/5 – F</w:t>
            </w:r>
          </w:p>
        </w:tc>
        <w:tc>
          <w:tcPr>
            <w:tcW w:w="8658" w:type="dxa"/>
          </w:tcPr>
          <w:p w14:paraId="0BB4188E" w14:textId="5B6CA58A" w:rsidR="00D6029B"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AMSCO Chapters 20-21</w:t>
            </w:r>
          </w:p>
        </w:tc>
      </w:tr>
      <w:tr w:rsidR="00D6029B" w:rsidRPr="00EA703E" w14:paraId="78340096" w14:textId="77777777" w:rsidTr="00681D86">
        <w:tc>
          <w:tcPr>
            <w:tcW w:w="2358" w:type="dxa"/>
            <w:shd w:val="clear" w:color="auto" w:fill="4F81BD" w:themeFill="accent1"/>
          </w:tcPr>
          <w:p w14:paraId="1018BADE" w14:textId="77777777" w:rsidR="00D6029B" w:rsidRPr="00EA703E" w:rsidRDefault="00D6029B"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1FC58961" w14:textId="77777777" w:rsidR="00D6029B" w:rsidRPr="00EA703E" w:rsidRDefault="00D6029B" w:rsidP="00681D86">
            <w:pPr>
              <w:pStyle w:val="NoSpacing"/>
              <w:rPr>
                <w:rFonts w:ascii="Georgia" w:hAnsi="Georgia" w:cs="Times New Roman"/>
                <w:color w:val="000000" w:themeColor="text1"/>
                <w:sz w:val="28"/>
                <w:szCs w:val="28"/>
              </w:rPr>
            </w:pPr>
          </w:p>
        </w:tc>
      </w:tr>
      <w:tr w:rsidR="00D6029B" w:rsidRPr="00EA703E" w14:paraId="1CE76915" w14:textId="77777777" w:rsidTr="00681D86">
        <w:tc>
          <w:tcPr>
            <w:tcW w:w="2358" w:type="dxa"/>
          </w:tcPr>
          <w:p w14:paraId="7E077D17"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4/8 – M</w:t>
            </w:r>
          </w:p>
        </w:tc>
        <w:tc>
          <w:tcPr>
            <w:tcW w:w="8658" w:type="dxa"/>
          </w:tcPr>
          <w:p w14:paraId="09720373" w14:textId="77777777" w:rsidR="00D6029B"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AMSCO Chapters 22-24</w:t>
            </w:r>
          </w:p>
          <w:p w14:paraId="0056CC47" w14:textId="580A3191" w:rsidR="00530E13" w:rsidRPr="00EA703E" w:rsidRDefault="00530E13" w:rsidP="00681D86">
            <w:pPr>
              <w:pStyle w:val="NoSpacing"/>
              <w:rPr>
                <w:rFonts w:ascii="Georgia" w:hAnsi="Georgia" w:cs="Times New Roman"/>
                <w:bCs/>
                <w:sz w:val="28"/>
                <w:szCs w:val="28"/>
              </w:rPr>
            </w:pPr>
            <w:r w:rsidRPr="00EA703E">
              <w:rPr>
                <w:rFonts w:ascii="Georgia" w:hAnsi="Georgia" w:cs="Times New Roman"/>
                <w:bCs/>
                <w:sz w:val="28"/>
                <w:szCs w:val="28"/>
              </w:rPr>
              <w:t xml:space="preserve">GL Reading: </w:t>
            </w:r>
            <w:hyperlink r:id="rId17" w:history="1">
              <w:r w:rsidRPr="00EA703E">
                <w:rPr>
                  <w:rStyle w:val="Hyperlink"/>
                  <w:rFonts w:ascii="Georgia" w:hAnsi="Georgia" w:cs="Times New Roman"/>
                  <w:bCs/>
                  <w:sz w:val="28"/>
                  <w:szCs w:val="28"/>
                </w:rPr>
                <w:t>The Fifties</w:t>
              </w:r>
            </w:hyperlink>
          </w:p>
        </w:tc>
      </w:tr>
      <w:tr w:rsidR="00D6029B" w:rsidRPr="00EA703E" w14:paraId="383CAF9E" w14:textId="77777777" w:rsidTr="00681D86">
        <w:tc>
          <w:tcPr>
            <w:tcW w:w="2358" w:type="dxa"/>
          </w:tcPr>
          <w:p w14:paraId="74B70153"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4/9 – T</w:t>
            </w:r>
          </w:p>
        </w:tc>
        <w:tc>
          <w:tcPr>
            <w:tcW w:w="8658" w:type="dxa"/>
          </w:tcPr>
          <w:p w14:paraId="2BBACC4F" w14:textId="3AB5AB46" w:rsidR="00D6029B"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Test #15 (36-37)</w:t>
            </w:r>
          </w:p>
        </w:tc>
      </w:tr>
      <w:tr w:rsidR="00D6029B" w:rsidRPr="00EA703E" w14:paraId="03D61C08" w14:textId="77777777" w:rsidTr="00681D86">
        <w:tc>
          <w:tcPr>
            <w:tcW w:w="2358" w:type="dxa"/>
          </w:tcPr>
          <w:p w14:paraId="0B2A0DBA" w14:textId="77777777" w:rsidR="00D6029B" w:rsidRPr="00EA703E" w:rsidRDefault="00D6029B" w:rsidP="00681D86">
            <w:pPr>
              <w:pStyle w:val="NoSpacing"/>
              <w:rPr>
                <w:rFonts w:ascii="Georgia" w:hAnsi="Georgia" w:cs="Times New Roman"/>
                <w:sz w:val="28"/>
                <w:szCs w:val="28"/>
              </w:rPr>
            </w:pPr>
            <w:r w:rsidRPr="00EA703E">
              <w:rPr>
                <w:rFonts w:ascii="Georgia" w:hAnsi="Georgia" w:cs="Times New Roman"/>
                <w:sz w:val="28"/>
                <w:szCs w:val="28"/>
              </w:rPr>
              <w:t>4/10 – W</w:t>
            </w:r>
          </w:p>
        </w:tc>
        <w:tc>
          <w:tcPr>
            <w:tcW w:w="8658" w:type="dxa"/>
          </w:tcPr>
          <w:p w14:paraId="675D5D6D" w14:textId="6468677C" w:rsidR="00D6029B"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 909 – 924</w:t>
            </w:r>
          </w:p>
        </w:tc>
      </w:tr>
      <w:tr w:rsidR="00416C6F" w:rsidRPr="00EA703E" w14:paraId="365B661A" w14:textId="77777777" w:rsidTr="00681D86">
        <w:tc>
          <w:tcPr>
            <w:tcW w:w="2358" w:type="dxa"/>
          </w:tcPr>
          <w:p w14:paraId="47FE14EE"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4/11 – Th</w:t>
            </w:r>
          </w:p>
        </w:tc>
        <w:tc>
          <w:tcPr>
            <w:tcW w:w="8658" w:type="dxa"/>
          </w:tcPr>
          <w:p w14:paraId="57C2D135" w14:textId="77777777" w:rsidR="00416C6F" w:rsidRDefault="00416C6F" w:rsidP="00681D86">
            <w:pPr>
              <w:pStyle w:val="NoSpacing"/>
              <w:rPr>
                <w:rFonts w:ascii="Georgia" w:hAnsi="Georgia" w:cs="Times New Roman"/>
                <w:sz w:val="28"/>
                <w:szCs w:val="28"/>
              </w:rPr>
            </w:pPr>
            <w:r w:rsidRPr="00EA703E">
              <w:rPr>
                <w:rFonts w:ascii="Georgia" w:hAnsi="Georgia" w:cs="Times New Roman"/>
                <w:sz w:val="28"/>
                <w:szCs w:val="28"/>
              </w:rPr>
              <w:t>AP 924 – 937 (chapter 38)</w:t>
            </w:r>
          </w:p>
          <w:p w14:paraId="7975C6E0" w14:textId="2CC37D39" w:rsidR="00152DA6" w:rsidRPr="00EA703E" w:rsidRDefault="00A83C25" w:rsidP="00681D86">
            <w:pPr>
              <w:pStyle w:val="NoSpacing"/>
              <w:rPr>
                <w:rFonts w:ascii="Georgia" w:hAnsi="Georgia" w:cs="Times New Roman"/>
                <w:sz w:val="28"/>
                <w:szCs w:val="28"/>
              </w:rPr>
            </w:pPr>
            <w:hyperlink r:id="rId18" w:history="1">
              <w:r w:rsidR="00152DA6" w:rsidRPr="00152DA6">
                <w:rPr>
                  <w:rStyle w:val="Hyperlink"/>
                  <w:rFonts w:ascii="Georgia" w:hAnsi="Georgia" w:cs="Times New Roman"/>
                  <w:sz w:val="28"/>
                  <w:szCs w:val="28"/>
                </w:rPr>
                <w:t>Civil Rights and the 1950s: Crash Course US History #39</w:t>
              </w:r>
            </w:hyperlink>
          </w:p>
        </w:tc>
      </w:tr>
      <w:tr w:rsidR="00416C6F" w:rsidRPr="00EA703E" w14:paraId="058A3E98" w14:textId="77777777" w:rsidTr="00681D86">
        <w:tc>
          <w:tcPr>
            <w:tcW w:w="2358" w:type="dxa"/>
          </w:tcPr>
          <w:p w14:paraId="6B68CE7B"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4/12 – F</w:t>
            </w:r>
          </w:p>
        </w:tc>
        <w:tc>
          <w:tcPr>
            <w:tcW w:w="8658" w:type="dxa"/>
          </w:tcPr>
          <w:p w14:paraId="57A286C4" w14:textId="77777777" w:rsidR="00416C6F" w:rsidRDefault="00416C6F" w:rsidP="00681D86">
            <w:pPr>
              <w:pStyle w:val="NoSpacing"/>
              <w:rPr>
                <w:rFonts w:ascii="Georgia" w:hAnsi="Georgia" w:cs="Times New Roman"/>
                <w:sz w:val="28"/>
                <w:szCs w:val="28"/>
              </w:rPr>
            </w:pPr>
            <w:r w:rsidRPr="00EA703E">
              <w:rPr>
                <w:rFonts w:ascii="Georgia" w:hAnsi="Georgia" w:cs="Times New Roman"/>
                <w:sz w:val="28"/>
                <w:szCs w:val="28"/>
              </w:rPr>
              <w:t>AP 938 – 952</w:t>
            </w:r>
          </w:p>
          <w:p w14:paraId="2EC63920" w14:textId="4E4D512A" w:rsidR="00152DA6" w:rsidRPr="00EA703E" w:rsidRDefault="00A83C25" w:rsidP="00681D86">
            <w:pPr>
              <w:pStyle w:val="NoSpacing"/>
              <w:rPr>
                <w:rFonts w:ascii="Georgia" w:hAnsi="Georgia" w:cs="Times New Roman"/>
                <w:sz w:val="28"/>
                <w:szCs w:val="28"/>
              </w:rPr>
            </w:pPr>
            <w:hyperlink r:id="rId19" w:history="1">
              <w:r w:rsidR="00152DA6" w:rsidRPr="00152DA6">
                <w:rPr>
                  <w:rStyle w:val="Hyperlink"/>
                  <w:rFonts w:ascii="Georgia" w:hAnsi="Georgia" w:cs="Times New Roman"/>
                  <w:sz w:val="28"/>
                  <w:szCs w:val="28"/>
                </w:rPr>
                <w:t>The 1960s in America: Crash Course US History #40</w:t>
              </w:r>
            </w:hyperlink>
          </w:p>
        </w:tc>
      </w:tr>
      <w:tr w:rsidR="00416C6F" w:rsidRPr="00EA703E" w14:paraId="61BE6C7E" w14:textId="77777777" w:rsidTr="00681D86">
        <w:tc>
          <w:tcPr>
            <w:tcW w:w="2358" w:type="dxa"/>
            <w:shd w:val="clear" w:color="auto" w:fill="4F81BD" w:themeFill="accent1"/>
          </w:tcPr>
          <w:p w14:paraId="23900903" w14:textId="77777777" w:rsidR="00416C6F" w:rsidRPr="00EA703E" w:rsidRDefault="00416C6F"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67B68FFB" w14:textId="77777777" w:rsidR="00416C6F" w:rsidRPr="00EA703E" w:rsidRDefault="00416C6F" w:rsidP="00681D86">
            <w:pPr>
              <w:pStyle w:val="NoSpacing"/>
              <w:rPr>
                <w:rFonts w:ascii="Georgia" w:hAnsi="Georgia" w:cs="Times New Roman"/>
                <w:color w:val="000000" w:themeColor="text1"/>
                <w:sz w:val="28"/>
                <w:szCs w:val="28"/>
              </w:rPr>
            </w:pPr>
          </w:p>
        </w:tc>
      </w:tr>
      <w:tr w:rsidR="00416C6F" w:rsidRPr="00EA703E" w14:paraId="19825469" w14:textId="77777777" w:rsidTr="00681D86">
        <w:tc>
          <w:tcPr>
            <w:tcW w:w="2358" w:type="dxa"/>
          </w:tcPr>
          <w:p w14:paraId="61551595" w14:textId="77777777" w:rsidR="00416C6F" w:rsidRPr="00EA703E" w:rsidRDefault="00416C6F" w:rsidP="00681D86">
            <w:pPr>
              <w:pStyle w:val="NoSpacing"/>
              <w:rPr>
                <w:rFonts w:ascii="Georgia" w:hAnsi="Georgia" w:cs="Times New Roman"/>
                <w:sz w:val="28"/>
                <w:szCs w:val="28"/>
              </w:rPr>
            </w:pPr>
            <w:bookmarkStart w:id="2" w:name="_Hlk5887214"/>
            <w:r w:rsidRPr="00EA703E">
              <w:rPr>
                <w:rFonts w:ascii="Georgia" w:hAnsi="Georgia" w:cs="Times New Roman"/>
                <w:sz w:val="28"/>
                <w:szCs w:val="28"/>
              </w:rPr>
              <w:t>4/15 – M</w:t>
            </w:r>
          </w:p>
        </w:tc>
        <w:tc>
          <w:tcPr>
            <w:tcW w:w="8658" w:type="dxa"/>
          </w:tcPr>
          <w:p w14:paraId="6F9184C3" w14:textId="77777777" w:rsidR="00416C6F" w:rsidRDefault="00416C6F" w:rsidP="00681D86">
            <w:pPr>
              <w:pStyle w:val="NoSpacing"/>
              <w:rPr>
                <w:rFonts w:ascii="Georgia" w:hAnsi="Georgia" w:cs="Times New Roman"/>
                <w:sz w:val="28"/>
                <w:szCs w:val="28"/>
              </w:rPr>
            </w:pPr>
            <w:r w:rsidRPr="00EA703E">
              <w:rPr>
                <w:rFonts w:ascii="Georgia" w:hAnsi="Georgia" w:cs="Times New Roman"/>
                <w:sz w:val="28"/>
                <w:szCs w:val="28"/>
              </w:rPr>
              <w:t>AP 952 – 965 (chapter 39)</w:t>
            </w:r>
          </w:p>
          <w:p w14:paraId="1829DFFB" w14:textId="50084200" w:rsidR="008F7FA8" w:rsidRPr="00EA703E" w:rsidRDefault="008F7FA8" w:rsidP="00681D86">
            <w:pPr>
              <w:pStyle w:val="NoSpacing"/>
              <w:rPr>
                <w:rFonts w:ascii="Georgia" w:hAnsi="Georgia" w:cs="Times New Roman"/>
                <w:sz w:val="28"/>
                <w:szCs w:val="28"/>
              </w:rPr>
            </w:pPr>
            <w:r>
              <w:rPr>
                <w:rFonts w:ascii="Georgia" w:hAnsi="Georgia" w:cs="Times New Roman"/>
                <w:sz w:val="28"/>
                <w:szCs w:val="28"/>
              </w:rPr>
              <w:t>GL Reading</w:t>
            </w:r>
            <w:r w:rsidR="006526A2">
              <w:rPr>
                <w:rFonts w:ascii="Georgia" w:hAnsi="Georgia" w:cs="Times New Roman"/>
                <w:sz w:val="28"/>
                <w:szCs w:val="28"/>
              </w:rPr>
              <w:t xml:space="preserve">: </w:t>
            </w:r>
            <w:hyperlink r:id="rId20" w:history="1">
              <w:r w:rsidR="006526A2" w:rsidRPr="006526A2">
                <w:rPr>
                  <w:rStyle w:val="Hyperlink"/>
                  <w:rFonts w:ascii="Georgia" w:hAnsi="Georgia" w:cs="Times New Roman"/>
                  <w:sz w:val="28"/>
                  <w:szCs w:val="28"/>
                </w:rPr>
                <w:t>The Civil Rights Movement</w:t>
              </w:r>
            </w:hyperlink>
          </w:p>
        </w:tc>
      </w:tr>
      <w:bookmarkEnd w:id="2"/>
      <w:tr w:rsidR="00416C6F" w:rsidRPr="00EA703E" w14:paraId="285B07EE" w14:textId="77777777" w:rsidTr="00681D86">
        <w:tc>
          <w:tcPr>
            <w:tcW w:w="2358" w:type="dxa"/>
          </w:tcPr>
          <w:p w14:paraId="37ED0AC6"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4/16 – T</w:t>
            </w:r>
          </w:p>
        </w:tc>
        <w:tc>
          <w:tcPr>
            <w:tcW w:w="8658" w:type="dxa"/>
          </w:tcPr>
          <w:p w14:paraId="1BC32479" w14:textId="01FDBF5D"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 966-979</w:t>
            </w:r>
            <w:r w:rsidR="005F188A">
              <w:rPr>
                <w:rFonts w:ascii="Georgia" w:hAnsi="Georgia" w:cs="Times New Roman"/>
                <w:sz w:val="28"/>
                <w:szCs w:val="28"/>
              </w:rPr>
              <w:t xml:space="preserve"> (chapter 40)</w:t>
            </w:r>
          </w:p>
        </w:tc>
      </w:tr>
      <w:tr w:rsidR="00416C6F" w:rsidRPr="00EA703E" w14:paraId="7F23054A" w14:textId="77777777" w:rsidTr="00681D86">
        <w:tc>
          <w:tcPr>
            <w:tcW w:w="2358" w:type="dxa"/>
          </w:tcPr>
          <w:p w14:paraId="474C045C"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4/17 – W</w:t>
            </w:r>
          </w:p>
        </w:tc>
        <w:tc>
          <w:tcPr>
            <w:tcW w:w="8658" w:type="dxa"/>
          </w:tcPr>
          <w:p w14:paraId="4A502187" w14:textId="517D8943"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 979-988 (chapter 40)</w:t>
            </w:r>
          </w:p>
        </w:tc>
      </w:tr>
      <w:tr w:rsidR="00416C6F" w:rsidRPr="00EA703E" w14:paraId="630C42C4" w14:textId="77777777" w:rsidTr="00681D86">
        <w:tc>
          <w:tcPr>
            <w:tcW w:w="2358" w:type="dxa"/>
          </w:tcPr>
          <w:p w14:paraId="7D8EF27F"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4/18 – Th</w:t>
            </w:r>
          </w:p>
        </w:tc>
        <w:tc>
          <w:tcPr>
            <w:tcW w:w="8658" w:type="dxa"/>
          </w:tcPr>
          <w:p w14:paraId="6FF9F3D6" w14:textId="1739AA09"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 989-998 (chapter 41)</w:t>
            </w:r>
          </w:p>
        </w:tc>
      </w:tr>
      <w:tr w:rsidR="00416C6F" w:rsidRPr="00EA703E" w14:paraId="3067B633" w14:textId="77777777" w:rsidTr="00681D86">
        <w:tc>
          <w:tcPr>
            <w:tcW w:w="2358" w:type="dxa"/>
          </w:tcPr>
          <w:p w14:paraId="686A33F0"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4/19 – F</w:t>
            </w:r>
          </w:p>
        </w:tc>
        <w:tc>
          <w:tcPr>
            <w:tcW w:w="8658" w:type="dxa"/>
          </w:tcPr>
          <w:p w14:paraId="4D577D1E"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Holiday</w:t>
            </w:r>
          </w:p>
        </w:tc>
      </w:tr>
      <w:tr w:rsidR="00416C6F" w:rsidRPr="00EA703E" w14:paraId="666E6D10" w14:textId="77777777" w:rsidTr="00681D86">
        <w:tc>
          <w:tcPr>
            <w:tcW w:w="2358" w:type="dxa"/>
            <w:shd w:val="clear" w:color="auto" w:fill="4F81BD" w:themeFill="accent1"/>
          </w:tcPr>
          <w:p w14:paraId="15C59540" w14:textId="77777777" w:rsidR="00416C6F" w:rsidRPr="00EA703E" w:rsidRDefault="00416C6F"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57FB801B" w14:textId="77777777" w:rsidR="00416C6F" w:rsidRPr="00EA703E" w:rsidRDefault="00416C6F" w:rsidP="00681D86">
            <w:pPr>
              <w:pStyle w:val="NoSpacing"/>
              <w:rPr>
                <w:rFonts w:ascii="Georgia" w:hAnsi="Georgia" w:cs="Times New Roman"/>
                <w:color w:val="000000" w:themeColor="text1"/>
                <w:sz w:val="28"/>
                <w:szCs w:val="28"/>
              </w:rPr>
            </w:pPr>
          </w:p>
        </w:tc>
      </w:tr>
      <w:tr w:rsidR="00416C6F" w:rsidRPr="00EA703E" w14:paraId="6C13EBEA" w14:textId="77777777" w:rsidTr="00681D86">
        <w:tc>
          <w:tcPr>
            <w:tcW w:w="2358" w:type="dxa"/>
          </w:tcPr>
          <w:p w14:paraId="355AF62D"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4/22 – M</w:t>
            </w:r>
          </w:p>
        </w:tc>
        <w:tc>
          <w:tcPr>
            <w:tcW w:w="8658" w:type="dxa"/>
          </w:tcPr>
          <w:p w14:paraId="7DA2DD62"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Workday</w:t>
            </w:r>
          </w:p>
        </w:tc>
      </w:tr>
      <w:tr w:rsidR="00416C6F" w:rsidRPr="00EA703E" w14:paraId="7DBF6E81" w14:textId="77777777" w:rsidTr="00681D86">
        <w:tc>
          <w:tcPr>
            <w:tcW w:w="2358" w:type="dxa"/>
          </w:tcPr>
          <w:p w14:paraId="534E5ED3"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lastRenderedPageBreak/>
              <w:t>4/23 – T</w:t>
            </w:r>
          </w:p>
        </w:tc>
        <w:tc>
          <w:tcPr>
            <w:tcW w:w="8658" w:type="dxa"/>
          </w:tcPr>
          <w:p w14:paraId="0098B75F" w14:textId="335760C9" w:rsidR="00416C6F"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AMSCO Chapters 28-31</w:t>
            </w:r>
          </w:p>
        </w:tc>
      </w:tr>
      <w:tr w:rsidR="00416C6F" w:rsidRPr="00EA703E" w14:paraId="7DC74006" w14:textId="77777777" w:rsidTr="00681D86">
        <w:tc>
          <w:tcPr>
            <w:tcW w:w="2358" w:type="dxa"/>
          </w:tcPr>
          <w:p w14:paraId="33FF5782"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4/24 – W</w:t>
            </w:r>
          </w:p>
        </w:tc>
        <w:tc>
          <w:tcPr>
            <w:tcW w:w="8658" w:type="dxa"/>
          </w:tcPr>
          <w:p w14:paraId="65CCD2FE" w14:textId="14D193AC" w:rsidR="00416C6F" w:rsidRPr="00EA703E" w:rsidRDefault="00762040" w:rsidP="00681D86">
            <w:pPr>
              <w:pStyle w:val="NoSpacing"/>
              <w:rPr>
                <w:rFonts w:ascii="Georgia" w:hAnsi="Georgia" w:cs="Times New Roman"/>
                <w:sz w:val="28"/>
                <w:szCs w:val="28"/>
              </w:rPr>
            </w:pPr>
            <w:r w:rsidRPr="00EA703E">
              <w:rPr>
                <w:rFonts w:ascii="Georgia" w:hAnsi="Georgia" w:cs="Times New Roman"/>
                <w:sz w:val="28"/>
                <w:szCs w:val="28"/>
              </w:rPr>
              <w:t>Test #16 (38-41)</w:t>
            </w:r>
          </w:p>
        </w:tc>
      </w:tr>
      <w:tr w:rsidR="00416C6F" w:rsidRPr="00EA703E" w14:paraId="48179847" w14:textId="77777777" w:rsidTr="00681D86">
        <w:tc>
          <w:tcPr>
            <w:tcW w:w="2358" w:type="dxa"/>
          </w:tcPr>
          <w:p w14:paraId="5FF019A4"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4/25 – Th</w:t>
            </w:r>
          </w:p>
        </w:tc>
        <w:tc>
          <w:tcPr>
            <w:tcW w:w="8658" w:type="dxa"/>
          </w:tcPr>
          <w:p w14:paraId="1914A556" w14:textId="0FB8FFFB" w:rsidR="00416C6F"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AMSCO Chapters 16-17</w:t>
            </w:r>
          </w:p>
        </w:tc>
      </w:tr>
      <w:tr w:rsidR="00416C6F" w:rsidRPr="00EA703E" w14:paraId="3EFF1077" w14:textId="77777777" w:rsidTr="00681D86">
        <w:tc>
          <w:tcPr>
            <w:tcW w:w="2358" w:type="dxa"/>
          </w:tcPr>
          <w:p w14:paraId="4C39B2EF"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4/26 – F</w:t>
            </w:r>
          </w:p>
        </w:tc>
        <w:tc>
          <w:tcPr>
            <w:tcW w:w="8658" w:type="dxa"/>
          </w:tcPr>
          <w:p w14:paraId="7633DF01" w14:textId="274C9CFC" w:rsidR="00416C6F"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AMSCO Chapters 18-19</w:t>
            </w:r>
          </w:p>
        </w:tc>
      </w:tr>
      <w:tr w:rsidR="00416C6F" w:rsidRPr="00EA703E" w14:paraId="27485F82" w14:textId="77777777" w:rsidTr="00681D86">
        <w:tc>
          <w:tcPr>
            <w:tcW w:w="2358" w:type="dxa"/>
            <w:shd w:val="clear" w:color="auto" w:fill="4F81BD" w:themeFill="accent1"/>
          </w:tcPr>
          <w:p w14:paraId="5A277CAC" w14:textId="77777777" w:rsidR="00416C6F" w:rsidRPr="00EA703E" w:rsidRDefault="00416C6F"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37E6AB5A" w14:textId="77777777" w:rsidR="00416C6F" w:rsidRPr="00EA703E" w:rsidRDefault="00416C6F" w:rsidP="00681D86">
            <w:pPr>
              <w:pStyle w:val="NoSpacing"/>
              <w:rPr>
                <w:rFonts w:ascii="Georgia" w:hAnsi="Georgia" w:cs="Times New Roman"/>
                <w:color w:val="000000" w:themeColor="text1"/>
                <w:sz w:val="28"/>
                <w:szCs w:val="28"/>
              </w:rPr>
            </w:pPr>
          </w:p>
        </w:tc>
      </w:tr>
      <w:tr w:rsidR="00416C6F" w:rsidRPr="00EA703E" w14:paraId="38B173AA" w14:textId="77777777" w:rsidTr="00681D86">
        <w:tc>
          <w:tcPr>
            <w:tcW w:w="2358" w:type="dxa"/>
          </w:tcPr>
          <w:p w14:paraId="1E84C077"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4/29 – M</w:t>
            </w:r>
          </w:p>
        </w:tc>
        <w:tc>
          <w:tcPr>
            <w:tcW w:w="8658" w:type="dxa"/>
          </w:tcPr>
          <w:p w14:paraId="65D85E95" w14:textId="33366192" w:rsidR="00416C6F"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APUSH Final Exam, Part 1</w:t>
            </w:r>
          </w:p>
        </w:tc>
      </w:tr>
      <w:tr w:rsidR="00416C6F" w:rsidRPr="00EA703E" w14:paraId="43BE2537" w14:textId="77777777" w:rsidTr="00681D86">
        <w:tc>
          <w:tcPr>
            <w:tcW w:w="2358" w:type="dxa"/>
          </w:tcPr>
          <w:p w14:paraId="0AAF0C10"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4/30 – T</w:t>
            </w:r>
          </w:p>
        </w:tc>
        <w:tc>
          <w:tcPr>
            <w:tcW w:w="8658" w:type="dxa"/>
          </w:tcPr>
          <w:p w14:paraId="786E8A57" w14:textId="0D9C2FDA" w:rsidR="00416C6F"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 xml:space="preserve">APUSH Final Exam, Part 2 </w:t>
            </w:r>
          </w:p>
        </w:tc>
      </w:tr>
      <w:tr w:rsidR="00416C6F" w:rsidRPr="00EA703E" w14:paraId="56C5A6D7" w14:textId="77777777" w:rsidTr="00681D86">
        <w:tc>
          <w:tcPr>
            <w:tcW w:w="2358" w:type="dxa"/>
          </w:tcPr>
          <w:p w14:paraId="70A68153"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5/1 – W</w:t>
            </w:r>
          </w:p>
        </w:tc>
        <w:tc>
          <w:tcPr>
            <w:tcW w:w="8658" w:type="dxa"/>
          </w:tcPr>
          <w:p w14:paraId="3EBC3EE5" w14:textId="3B235525" w:rsidR="00416C6F" w:rsidRPr="00EA703E" w:rsidRDefault="00420666" w:rsidP="00681D86">
            <w:pPr>
              <w:pStyle w:val="NoSpacing"/>
              <w:rPr>
                <w:rFonts w:ascii="Georgia" w:hAnsi="Georgia" w:cs="Times New Roman"/>
                <w:sz w:val="28"/>
                <w:szCs w:val="28"/>
              </w:rPr>
            </w:pPr>
            <w:r>
              <w:rPr>
                <w:rFonts w:ascii="Georgia" w:hAnsi="Georgia" w:cs="Times New Roman"/>
                <w:sz w:val="28"/>
                <w:szCs w:val="28"/>
              </w:rPr>
              <w:t>Teacher Workday</w:t>
            </w:r>
          </w:p>
        </w:tc>
      </w:tr>
      <w:tr w:rsidR="00416C6F" w:rsidRPr="00EA703E" w14:paraId="03655542" w14:textId="77777777" w:rsidTr="00681D86">
        <w:tc>
          <w:tcPr>
            <w:tcW w:w="2358" w:type="dxa"/>
          </w:tcPr>
          <w:p w14:paraId="779E632A"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5/2 – Th</w:t>
            </w:r>
          </w:p>
        </w:tc>
        <w:tc>
          <w:tcPr>
            <w:tcW w:w="8658" w:type="dxa"/>
          </w:tcPr>
          <w:p w14:paraId="124F3307"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APUSH Review</w:t>
            </w:r>
          </w:p>
        </w:tc>
      </w:tr>
      <w:tr w:rsidR="00416C6F" w:rsidRPr="00EA703E" w14:paraId="3E660D39" w14:textId="77777777" w:rsidTr="00681D86">
        <w:tc>
          <w:tcPr>
            <w:tcW w:w="2358" w:type="dxa"/>
          </w:tcPr>
          <w:p w14:paraId="618483EA"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5/3 – F</w:t>
            </w:r>
          </w:p>
        </w:tc>
        <w:tc>
          <w:tcPr>
            <w:tcW w:w="8658" w:type="dxa"/>
          </w:tcPr>
          <w:p w14:paraId="33C59807" w14:textId="57141F80" w:rsidR="00416C6F" w:rsidRPr="00EA703E" w:rsidRDefault="00424B9D" w:rsidP="00681D86">
            <w:pPr>
              <w:pStyle w:val="NoSpacing"/>
              <w:rPr>
                <w:rFonts w:ascii="Georgia" w:hAnsi="Georgia" w:cs="Times New Roman"/>
                <w:sz w:val="28"/>
                <w:szCs w:val="28"/>
              </w:rPr>
            </w:pPr>
            <w:r w:rsidRPr="00EA703E">
              <w:rPr>
                <w:rFonts w:ascii="Georgia" w:hAnsi="Georgia" w:cs="Times New Roman"/>
                <w:sz w:val="28"/>
                <w:szCs w:val="28"/>
              </w:rPr>
              <w:t>APUSH Review</w:t>
            </w:r>
          </w:p>
        </w:tc>
      </w:tr>
      <w:tr w:rsidR="00416C6F" w:rsidRPr="00EA703E" w14:paraId="056AA516" w14:textId="77777777" w:rsidTr="00681D86">
        <w:tc>
          <w:tcPr>
            <w:tcW w:w="2358" w:type="dxa"/>
            <w:shd w:val="clear" w:color="auto" w:fill="4F81BD" w:themeFill="accent1"/>
          </w:tcPr>
          <w:p w14:paraId="6C1624E3" w14:textId="77777777" w:rsidR="00416C6F" w:rsidRPr="00EA703E" w:rsidRDefault="00416C6F" w:rsidP="00681D86">
            <w:pPr>
              <w:pStyle w:val="NoSpacing"/>
              <w:rPr>
                <w:rFonts w:ascii="Georgia" w:hAnsi="Georgia" w:cs="Times New Roman"/>
                <w:color w:val="000000" w:themeColor="text1"/>
                <w:sz w:val="28"/>
                <w:szCs w:val="28"/>
              </w:rPr>
            </w:pPr>
          </w:p>
        </w:tc>
        <w:tc>
          <w:tcPr>
            <w:tcW w:w="8658" w:type="dxa"/>
            <w:shd w:val="clear" w:color="auto" w:fill="4F81BD" w:themeFill="accent1"/>
          </w:tcPr>
          <w:p w14:paraId="289208DC" w14:textId="77777777" w:rsidR="00416C6F" w:rsidRPr="00EA703E" w:rsidRDefault="00416C6F" w:rsidP="00681D86">
            <w:pPr>
              <w:pStyle w:val="NoSpacing"/>
              <w:rPr>
                <w:rFonts w:ascii="Georgia" w:hAnsi="Georgia" w:cs="Times New Roman"/>
                <w:color w:val="000000" w:themeColor="text1"/>
                <w:sz w:val="28"/>
                <w:szCs w:val="28"/>
              </w:rPr>
            </w:pPr>
          </w:p>
        </w:tc>
      </w:tr>
      <w:tr w:rsidR="00416C6F" w:rsidRPr="00EA703E" w14:paraId="03D5BC73" w14:textId="77777777" w:rsidTr="00681D86">
        <w:tc>
          <w:tcPr>
            <w:tcW w:w="2358" w:type="dxa"/>
          </w:tcPr>
          <w:p w14:paraId="674BE334"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5/6 – M</w:t>
            </w:r>
          </w:p>
        </w:tc>
        <w:tc>
          <w:tcPr>
            <w:tcW w:w="8658" w:type="dxa"/>
          </w:tcPr>
          <w:p w14:paraId="65583428"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APUSH Review</w:t>
            </w:r>
          </w:p>
        </w:tc>
      </w:tr>
      <w:tr w:rsidR="00416C6F" w:rsidRPr="00EA703E" w14:paraId="1E1D71A9" w14:textId="77777777" w:rsidTr="00681D86">
        <w:tc>
          <w:tcPr>
            <w:tcW w:w="2358" w:type="dxa"/>
          </w:tcPr>
          <w:p w14:paraId="39AB3A0E"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5/7 – T</w:t>
            </w:r>
          </w:p>
        </w:tc>
        <w:tc>
          <w:tcPr>
            <w:tcW w:w="8658" w:type="dxa"/>
          </w:tcPr>
          <w:p w14:paraId="78DF005A"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APUSH Review</w:t>
            </w:r>
          </w:p>
        </w:tc>
      </w:tr>
      <w:tr w:rsidR="00416C6F" w:rsidRPr="00EA703E" w14:paraId="2F75C792" w14:textId="77777777" w:rsidTr="00681D86">
        <w:tc>
          <w:tcPr>
            <w:tcW w:w="2358" w:type="dxa"/>
          </w:tcPr>
          <w:p w14:paraId="6A9E28B3"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5/8 – W</w:t>
            </w:r>
          </w:p>
        </w:tc>
        <w:tc>
          <w:tcPr>
            <w:tcW w:w="8658" w:type="dxa"/>
          </w:tcPr>
          <w:p w14:paraId="508C3FBB"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APUSH Review</w:t>
            </w:r>
          </w:p>
        </w:tc>
      </w:tr>
      <w:tr w:rsidR="00416C6F" w:rsidRPr="00EA703E" w14:paraId="67EAC671" w14:textId="77777777" w:rsidTr="00681D86">
        <w:tc>
          <w:tcPr>
            <w:tcW w:w="2358" w:type="dxa"/>
          </w:tcPr>
          <w:p w14:paraId="5475EF53"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5/9 – Th</w:t>
            </w:r>
          </w:p>
        </w:tc>
        <w:tc>
          <w:tcPr>
            <w:tcW w:w="8658" w:type="dxa"/>
          </w:tcPr>
          <w:p w14:paraId="4B6B2156"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APUSH Review</w:t>
            </w:r>
          </w:p>
        </w:tc>
      </w:tr>
      <w:tr w:rsidR="00416C6F" w:rsidRPr="00EA703E" w14:paraId="3AA1F778" w14:textId="77777777" w:rsidTr="00681D86">
        <w:tc>
          <w:tcPr>
            <w:tcW w:w="2358" w:type="dxa"/>
          </w:tcPr>
          <w:p w14:paraId="34CBD3F7"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5/10 – F</w:t>
            </w:r>
          </w:p>
        </w:tc>
        <w:tc>
          <w:tcPr>
            <w:tcW w:w="8658" w:type="dxa"/>
          </w:tcPr>
          <w:p w14:paraId="0A8F6853" w14:textId="77777777" w:rsidR="00416C6F" w:rsidRPr="00EA703E" w:rsidRDefault="00416C6F" w:rsidP="00681D86">
            <w:pPr>
              <w:pStyle w:val="NoSpacing"/>
              <w:rPr>
                <w:rFonts w:ascii="Georgia" w:hAnsi="Georgia" w:cs="Times New Roman"/>
                <w:sz w:val="28"/>
                <w:szCs w:val="28"/>
              </w:rPr>
            </w:pPr>
            <w:r w:rsidRPr="00EA703E">
              <w:rPr>
                <w:rFonts w:ascii="Georgia" w:hAnsi="Georgia" w:cs="Times New Roman"/>
                <w:sz w:val="28"/>
                <w:szCs w:val="28"/>
              </w:rPr>
              <w:t>APUSH Exam (Starts 8am)</w:t>
            </w:r>
          </w:p>
        </w:tc>
      </w:tr>
    </w:tbl>
    <w:p w14:paraId="1348606B" w14:textId="77777777" w:rsidR="001A64CE" w:rsidRPr="00EA703E" w:rsidRDefault="001A64CE" w:rsidP="00C01B43">
      <w:pPr>
        <w:pStyle w:val="NoSpacing"/>
        <w:rPr>
          <w:rFonts w:ascii="Georgia" w:hAnsi="Georgia" w:cs="Times New Roman"/>
          <w:sz w:val="28"/>
          <w:szCs w:val="28"/>
        </w:rPr>
      </w:pPr>
    </w:p>
    <w:p w14:paraId="5141D2F3" w14:textId="77777777" w:rsidR="003F7723" w:rsidRPr="00EA703E" w:rsidRDefault="003F7723">
      <w:pPr>
        <w:pStyle w:val="NoSpacing"/>
        <w:rPr>
          <w:rFonts w:ascii="Georgia" w:hAnsi="Georgia" w:cs="Times New Roman"/>
          <w:sz w:val="28"/>
          <w:szCs w:val="28"/>
        </w:rPr>
      </w:pPr>
    </w:p>
    <w:sectPr w:rsidR="003F7723" w:rsidRPr="00EA703E" w:rsidSect="004E40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71EF"/>
    <w:multiLevelType w:val="multilevel"/>
    <w:tmpl w:val="7E305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15FA8"/>
    <w:multiLevelType w:val="hybridMultilevel"/>
    <w:tmpl w:val="069A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D05A8"/>
    <w:multiLevelType w:val="hybridMultilevel"/>
    <w:tmpl w:val="B866D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71BE9"/>
    <w:multiLevelType w:val="hybridMultilevel"/>
    <w:tmpl w:val="8C401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8325A"/>
    <w:multiLevelType w:val="hybridMultilevel"/>
    <w:tmpl w:val="7122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5B6E5B"/>
    <w:multiLevelType w:val="hybridMultilevel"/>
    <w:tmpl w:val="0CBE3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B0A0D"/>
    <w:multiLevelType w:val="hybridMultilevel"/>
    <w:tmpl w:val="1B642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B1A93"/>
    <w:multiLevelType w:val="multilevel"/>
    <w:tmpl w:val="49DE1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54394"/>
    <w:multiLevelType w:val="hybridMultilevel"/>
    <w:tmpl w:val="A6C6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65414"/>
    <w:multiLevelType w:val="hybridMultilevel"/>
    <w:tmpl w:val="7744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80E6C"/>
    <w:multiLevelType w:val="hybridMultilevel"/>
    <w:tmpl w:val="4DDC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232A1"/>
    <w:multiLevelType w:val="hybridMultilevel"/>
    <w:tmpl w:val="04B27E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A265B"/>
    <w:multiLevelType w:val="hybridMultilevel"/>
    <w:tmpl w:val="64D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A3380"/>
    <w:multiLevelType w:val="hybridMultilevel"/>
    <w:tmpl w:val="313AD8BA"/>
    <w:lvl w:ilvl="0" w:tplc="83A023A0">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314D5D"/>
    <w:multiLevelType w:val="hybridMultilevel"/>
    <w:tmpl w:val="A654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5691A"/>
    <w:multiLevelType w:val="hybridMultilevel"/>
    <w:tmpl w:val="C72E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C6750"/>
    <w:multiLevelType w:val="hybridMultilevel"/>
    <w:tmpl w:val="AE28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195E86"/>
    <w:multiLevelType w:val="hybridMultilevel"/>
    <w:tmpl w:val="2D58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E1B39"/>
    <w:multiLevelType w:val="hybridMultilevel"/>
    <w:tmpl w:val="19E0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16246"/>
    <w:multiLevelType w:val="multilevel"/>
    <w:tmpl w:val="B1303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3034C7"/>
    <w:multiLevelType w:val="multilevel"/>
    <w:tmpl w:val="CFBAB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BB243F"/>
    <w:multiLevelType w:val="multilevel"/>
    <w:tmpl w:val="767A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3C539C"/>
    <w:multiLevelType w:val="hybridMultilevel"/>
    <w:tmpl w:val="E63C49CE"/>
    <w:lvl w:ilvl="0" w:tplc="DA48A08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D3481"/>
    <w:multiLevelType w:val="hybridMultilevel"/>
    <w:tmpl w:val="C1C8BC2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1C0E8A"/>
    <w:multiLevelType w:val="hybridMultilevel"/>
    <w:tmpl w:val="ED0EF2B2"/>
    <w:lvl w:ilvl="0" w:tplc="1882869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62AE1"/>
    <w:multiLevelType w:val="hybridMultilevel"/>
    <w:tmpl w:val="893EAD0E"/>
    <w:lvl w:ilvl="0" w:tplc="89482E8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E36A2"/>
    <w:multiLevelType w:val="multilevel"/>
    <w:tmpl w:val="466A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E96D6C"/>
    <w:multiLevelType w:val="hybridMultilevel"/>
    <w:tmpl w:val="8C9CC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09175D"/>
    <w:multiLevelType w:val="hybridMultilevel"/>
    <w:tmpl w:val="F95E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A4BF7"/>
    <w:multiLevelType w:val="multilevel"/>
    <w:tmpl w:val="091C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B905DA"/>
    <w:multiLevelType w:val="hybridMultilevel"/>
    <w:tmpl w:val="892A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87363"/>
    <w:multiLevelType w:val="hybridMultilevel"/>
    <w:tmpl w:val="023C3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10CBF"/>
    <w:multiLevelType w:val="hybridMultilevel"/>
    <w:tmpl w:val="A678C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E90343"/>
    <w:multiLevelType w:val="hybridMultilevel"/>
    <w:tmpl w:val="7FB02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174FB6"/>
    <w:multiLevelType w:val="hybridMultilevel"/>
    <w:tmpl w:val="F880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F95582"/>
    <w:multiLevelType w:val="hybridMultilevel"/>
    <w:tmpl w:val="2F6A3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C67E74"/>
    <w:multiLevelType w:val="multilevel"/>
    <w:tmpl w:val="F6CEC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E54C8"/>
    <w:multiLevelType w:val="hybridMultilevel"/>
    <w:tmpl w:val="83E203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BA65D11"/>
    <w:multiLevelType w:val="hybridMultilevel"/>
    <w:tmpl w:val="D3A0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
  </w:num>
  <w:num w:numId="4">
    <w:abstractNumId w:val="38"/>
  </w:num>
  <w:num w:numId="5">
    <w:abstractNumId w:val="3"/>
  </w:num>
  <w:num w:numId="6">
    <w:abstractNumId w:val="13"/>
  </w:num>
  <w:num w:numId="7">
    <w:abstractNumId w:val="33"/>
  </w:num>
  <w:num w:numId="8">
    <w:abstractNumId w:val="35"/>
  </w:num>
  <w:num w:numId="9">
    <w:abstractNumId w:val="5"/>
  </w:num>
  <w:num w:numId="10">
    <w:abstractNumId w:val="22"/>
  </w:num>
  <w:num w:numId="11">
    <w:abstractNumId w:val="29"/>
  </w:num>
  <w:num w:numId="12">
    <w:abstractNumId w:val="26"/>
  </w:num>
  <w:num w:numId="13">
    <w:abstractNumId w:val="32"/>
  </w:num>
  <w:num w:numId="14">
    <w:abstractNumId w:val="6"/>
  </w:num>
  <w:num w:numId="15">
    <w:abstractNumId w:val="2"/>
  </w:num>
  <w:num w:numId="16">
    <w:abstractNumId w:val="37"/>
  </w:num>
  <w:num w:numId="17">
    <w:abstractNumId w:val="16"/>
  </w:num>
  <w:num w:numId="18">
    <w:abstractNumId w:val="31"/>
  </w:num>
  <w:num w:numId="19">
    <w:abstractNumId w:val="12"/>
  </w:num>
  <w:num w:numId="20">
    <w:abstractNumId w:val="8"/>
  </w:num>
  <w:num w:numId="21">
    <w:abstractNumId w:val="4"/>
  </w:num>
  <w:num w:numId="22">
    <w:abstractNumId w:val="25"/>
  </w:num>
  <w:num w:numId="23">
    <w:abstractNumId w:val="30"/>
  </w:num>
  <w:num w:numId="24">
    <w:abstractNumId w:val="17"/>
  </w:num>
  <w:num w:numId="25">
    <w:abstractNumId w:val="28"/>
  </w:num>
  <w:num w:numId="26">
    <w:abstractNumId w:val="34"/>
  </w:num>
  <w:num w:numId="27">
    <w:abstractNumId w:val="18"/>
  </w:num>
  <w:num w:numId="28">
    <w:abstractNumId w:val="10"/>
  </w:num>
  <w:num w:numId="29">
    <w:abstractNumId w:val="15"/>
  </w:num>
  <w:num w:numId="30">
    <w:abstractNumId w:val="14"/>
  </w:num>
  <w:num w:numId="31">
    <w:abstractNumId w:val="36"/>
  </w:num>
  <w:num w:numId="32">
    <w:abstractNumId w:val="36"/>
    <w:lvlOverride w:ilvl="1">
      <w:lvl w:ilvl="1">
        <w:numFmt w:val="bullet"/>
        <w:lvlText w:val=""/>
        <w:lvlJc w:val="left"/>
        <w:pPr>
          <w:tabs>
            <w:tab w:val="num" w:pos="1440"/>
          </w:tabs>
          <w:ind w:left="1440" w:hanging="360"/>
        </w:pPr>
        <w:rPr>
          <w:rFonts w:ascii="Symbol" w:hAnsi="Symbol" w:hint="default"/>
          <w:sz w:val="20"/>
        </w:rPr>
      </w:lvl>
    </w:lvlOverride>
  </w:num>
  <w:num w:numId="33">
    <w:abstractNumId w:val="0"/>
  </w:num>
  <w:num w:numId="34">
    <w:abstractNumId w:val="0"/>
    <w:lvlOverride w:ilvl="1">
      <w:lvl w:ilvl="1">
        <w:numFmt w:val="bullet"/>
        <w:lvlText w:val=""/>
        <w:lvlJc w:val="left"/>
        <w:pPr>
          <w:tabs>
            <w:tab w:val="num" w:pos="1440"/>
          </w:tabs>
          <w:ind w:left="1440" w:hanging="360"/>
        </w:pPr>
        <w:rPr>
          <w:rFonts w:ascii="Symbol" w:hAnsi="Symbol" w:hint="default"/>
          <w:sz w:val="20"/>
        </w:rPr>
      </w:lvl>
    </w:lvlOverride>
  </w:num>
  <w:num w:numId="35">
    <w:abstractNumId w:val="19"/>
  </w:num>
  <w:num w:numId="36">
    <w:abstractNumId w:val="19"/>
    <w:lvlOverride w:ilvl="1">
      <w:lvl w:ilvl="1">
        <w:numFmt w:val="bullet"/>
        <w:lvlText w:val=""/>
        <w:lvlJc w:val="left"/>
        <w:pPr>
          <w:tabs>
            <w:tab w:val="num" w:pos="1440"/>
          </w:tabs>
          <w:ind w:left="1440" w:hanging="360"/>
        </w:pPr>
        <w:rPr>
          <w:rFonts w:ascii="Symbol" w:hAnsi="Symbol" w:hint="default"/>
          <w:sz w:val="20"/>
        </w:rPr>
      </w:lvl>
    </w:lvlOverride>
  </w:num>
  <w:num w:numId="37">
    <w:abstractNumId w:val="20"/>
  </w:num>
  <w:num w:numId="38">
    <w:abstractNumId w:val="20"/>
    <w:lvlOverride w:ilvl="1">
      <w:lvl w:ilvl="1">
        <w:numFmt w:val="bullet"/>
        <w:lvlText w:val=""/>
        <w:lvlJc w:val="left"/>
        <w:pPr>
          <w:tabs>
            <w:tab w:val="num" w:pos="1440"/>
          </w:tabs>
          <w:ind w:left="1440" w:hanging="360"/>
        </w:pPr>
        <w:rPr>
          <w:rFonts w:ascii="Symbol" w:hAnsi="Symbol" w:hint="default"/>
          <w:sz w:val="20"/>
        </w:rPr>
      </w:lvl>
    </w:lvlOverride>
  </w:num>
  <w:num w:numId="39">
    <w:abstractNumId w:val="21"/>
  </w:num>
  <w:num w:numId="40">
    <w:abstractNumId w:val="21"/>
    <w:lvlOverride w:ilvl="1">
      <w:lvl w:ilvl="1">
        <w:numFmt w:val="bullet"/>
        <w:lvlText w:val=""/>
        <w:lvlJc w:val="left"/>
        <w:pPr>
          <w:tabs>
            <w:tab w:val="num" w:pos="1440"/>
          </w:tabs>
          <w:ind w:left="1440" w:hanging="360"/>
        </w:pPr>
        <w:rPr>
          <w:rFonts w:ascii="Symbol" w:hAnsi="Symbol" w:hint="default"/>
          <w:sz w:val="20"/>
        </w:rPr>
      </w:lvl>
    </w:lvlOverride>
  </w:num>
  <w:num w:numId="41">
    <w:abstractNumId w:val="7"/>
  </w:num>
  <w:num w:numId="42">
    <w:abstractNumId w:val="7"/>
    <w:lvlOverride w:ilvl="1">
      <w:lvl w:ilvl="1">
        <w:numFmt w:val="bullet"/>
        <w:lvlText w:val=""/>
        <w:lvlJc w:val="left"/>
        <w:pPr>
          <w:tabs>
            <w:tab w:val="num" w:pos="1440"/>
          </w:tabs>
          <w:ind w:left="1440" w:hanging="360"/>
        </w:pPr>
        <w:rPr>
          <w:rFonts w:ascii="Symbol" w:hAnsi="Symbol" w:hint="default"/>
          <w:sz w:val="20"/>
        </w:rPr>
      </w:lvl>
    </w:lvlOverride>
  </w:num>
  <w:num w:numId="43">
    <w:abstractNumId w:val="23"/>
  </w:num>
  <w:num w:numId="44">
    <w:abstractNumId w:val="27"/>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DA"/>
    <w:rsid w:val="000031C7"/>
    <w:rsid w:val="00003A0C"/>
    <w:rsid w:val="00007CFE"/>
    <w:rsid w:val="0001120E"/>
    <w:rsid w:val="000127E2"/>
    <w:rsid w:val="0001330A"/>
    <w:rsid w:val="000170A6"/>
    <w:rsid w:val="0002045F"/>
    <w:rsid w:val="00024B70"/>
    <w:rsid w:val="00030F39"/>
    <w:rsid w:val="00033FBA"/>
    <w:rsid w:val="00040BF3"/>
    <w:rsid w:val="00040FA7"/>
    <w:rsid w:val="00044DEF"/>
    <w:rsid w:val="000508E1"/>
    <w:rsid w:val="00054F2B"/>
    <w:rsid w:val="0006095A"/>
    <w:rsid w:val="0006230B"/>
    <w:rsid w:val="00064EFC"/>
    <w:rsid w:val="000652EB"/>
    <w:rsid w:val="0007283D"/>
    <w:rsid w:val="000926D8"/>
    <w:rsid w:val="000929E7"/>
    <w:rsid w:val="00094A60"/>
    <w:rsid w:val="00095964"/>
    <w:rsid w:val="000967DD"/>
    <w:rsid w:val="00096AB1"/>
    <w:rsid w:val="000A35B3"/>
    <w:rsid w:val="000A6779"/>
    <w:rsid w:val="000A688F"/>
    <w:rsid w:val="000B7E8A"/>
    <w:rsid w:val="000C0159"/>
    <w:rsid w:val="000C74D8"/>
    <w:rsid w:val="000D3EDF"/>
    <w:rsid w:val="000D51D5"/>
    <w:rsid w:val="000D62EF"/>
    <w:rsid w:val="000D7BC9"/>
    <w:rsid w:val="000D7D0B"/>
    <w:rsid w:val="000E28CA"/>
    <w:rsid w:val="000E5395"/>
    <w:rsid w:val="000E5701"/>
    <w:rsid w:val="000F12F5"/>
    <w:rsid w:val="001134CF"/>
    <w:rsid w:val="001136EE"/>
    <w:rsid w:val="0012372D"/>
    <w:rsid w:val="00124494"/>
    <w:rsid w:val="00124F83"/>
    <w:rsid w:val="00146D6F"/>
    <w:rsid w:val="0015105C"/>
    <w:rsid w:val="00152DA6"/>
    <w:rsid w:val="001538DC"/>
    <w:rsid w:val="00156EDA"/>
    <w:rsid w:val="0015744E"/>
    <w:rsid w:val="0016081E"/>
    <w:rsid w:val="00160D82"/>
    <w:rsid w:val="001704D1"/>
    <w:rsid w:val="001816F1"/>
    <w:rsid w:val="001852EF"/>
    <w:rsid w:val="0018551E"/>
    <w:rsid w:val="00186470"/>
    <w:rsid w:val="001879F7"/>
    <w:rsid w:val="00191C09"/>
    <w:rsid w:val="001944AF"/>
    <w:rsid w:val="001A162B"/>
    <w:rsid w:val="001A372B"/>
    <w:rsid w:val="001A64CE"/>
    <w:rsid w:val="001B6858"/>
    <w:rsid w:val="001C4018"/>
    <w:rsid w:val="001C61F5"/>
    <w:rsid w:val="001C6AF3"/>
    <w:rsid w:val="001D30E8"/>
    <w:rsid w:val="001D32ED"/>
    <w:rsid w:val="001D4A91"/>
    <w:rsid w:val="001D7F62"/>
    <w:rsid w:val="001E201C"/>
    <w:rsid w:val="001F351C"/>
    <w:rsid w:val="001F5620"/>
    <w:rsid w:val="00202EFB"/>
    <w:rsid w:val="002076AF"/>
    <w:rsid w:val="00207EB6"/>
    <w:rsid w:val="00211761"/>
    <w:rsid w:val="0021453B"/>
    <w:rsid w:val="00215232"/>
    <w:rsid w:val="00217A86"/>
    <w:rsid w:val="00223B65"/>
    <w:rsid w:val="00240F8C"/>
    <w:rsid w:val="00243708"/>
    <w:rsid w:val="00244880"/>
    <w:rsid w:val="00246094"/>
    <w:rsid w:val="00251113"/>
    <w:rsid w:val="00252727"/>
    <w:rsid w:val="00256EDE"/>
    <w:rsid w:val="00261632"/>
    <w:rsid w:val="002644AC"/>
    <w:rsid w:val="00267804"/>
    <w:rsid w:val="00272064"/>
    <w:rsid w:val="00287C4F"/>
    <w:rsid w:val="00291FD9"/>
    <w:rsid w:val="00293426"/>
    <w:rsid w:val="0029346B"/>
    <w:rsid w:val="002A0842"/>
    <w:rsid w:val="002A5A22"/>
    <w:rsid w:val="002B0DC0"/>
    <w:rsid w:val="002B24CF"/>
    <w:rsid w:val="002B3C5F"/>
    <w:rsid w:val="002B668D"/>
    <w:rsid w:val="002B6724"/>
    <w:rsid w:val="002B6B04"/>
    <w:rsid w:val="002C206D"/>
    <w:rsid w:val="002C3759"/>
    <w:rsid w:val="002C4163"/>
    <w:rsid w:val="002C4258"/>
    <w:rsid w:val="002C4522"/>
    <w:rsid w:val="002F1A7C"/>
    <w:rsid w:val="002F2169"/>
    <w:rsid w:val="002F2180"/>
    <w:rsid w:val="002F2869"/>
    <w:rsid w:val="002F31D9"/>
    <w:rsid w:val="00300161"/>
    <w:rsid w:val="00301059"/>
    <w:rsid w:val="0030312F"/>
    <w:rsid w:val="00304721"/>
    <w:rsid w:val="003079C7"/>
    <w:rsid w:val="00310604"/>
    <w:rsid w:val="00310867"/>
    <w:rsid w:val="00314517"/>
    <w:rsid w:val="00320345"/>
    <w:rsid w:val="003254B3"/>
    <w:rsid w:val="00330953"/>
    <w:rsid w:val="00331C13"/>
    <w:rsid w:val="00331C7B"/>
    <w:rsid w:val="00334214"/>
    <w:rsid w:val="00344ABD"/>
    <w:rsid w:val="00345491"/>
    <w:rsid w:val="0034573B"/>
    <w:rsid w:val="00347575"/>
    <w:rsid w:val="00347D1B"/>
    <w:rsid w:val="00352E62"/>
    <w:rsid w:val="00354B36"/>
    <w:rsid w:val="00360696"/>
    <w:rsid w:val="00365905"/>
    <w:rsid w:val="00371827"/>
    <w:rsid w:val="00375C65"/>
    <w:rsid w:val="0037691C"/>
    <w:rsid w:val="003805A6"/>
    <w:rsid w:val="00380CFF"/>
    <w:rsid w:val="00386D09"/>
    <w:rsid w:val="00390ED3"/>
    <w:rsid w:val="00392ABF"/>
    <w:rsid w:val="00393E01"/>
    <w:rsid w:val="0039435A"/>
    <w:rsid w:val="00395BBC"/>
    <w:rsid w:val="00396538"/>
    <w:rsid w:val="0039798F"/>
    <w:rsid w:val="003A0765"/>
    <w:rsid w:val="003A0C7C"/>
    <w:rsid w:val="003A1F05"/>
    <w:rsid w:val="003A34FE"/>
    <w:rsid w:val="003B6CB3"/>
    <w:rsid w:val="003C3BE5"/>
    <w:rsid w:val="003C42B3"/>
    <w:rsid w:val="003C503D"/>
    <w:rsid w:val="003D2BCD"/>
    <w:rsid w:val="003D49DB"/>
    <w:rsid w:val="003E0C36"/>
    <w:rsid w:val="003E30CF"/>
    <w:rsid w:val="003E3B51"/>
    <w:rsid w:val="003E6CF2"/>
    <w:rsid w:val="003F2BEB"/>
    <w:rsid w:val="003F6BC5"/>
    <w:rsid w:val="003F7723"/>
    <w:rsid w:val="00401911"/>
    <w:rsid w:val="00402E12"/>
    <w:rsid w:val="00403538"/>
    <w:rsid w:val="004051E2"/>
    <w:rsid w:val="00410AC8"/>
    <w:rsid w:val="0041114C"/>
    <w:rsid w:val="004162A9"/>
    <w:rsid w:val="00416C6F"/>
    <w:rsid w:val="00417FFE"/>
    <w:rsid w:val="00420666"/>
    <w:rsid w:val="0042180C"/>
    <w:rsid w:val="00423318"/>
    <w:rsid w:val="00424156"/>
    <w:rsid w:val="00424B9D"/>
    <w:rsid w:val="00432A1A"/>
    <w:rsid w:val="00435769"/>
    <w:rsid w:val="004358DB"/>
    <w:rsid w:val="004402B1"/>
    <w:rsid w:val="004455FB"/>
    <w:rsid w:val="004513ED"/>
    <w:rsid w:val="00451776"/>
    <w:rsid w:val="004546A4"/>
    <w:rsid w:val="004570D5"/>
    <w:rsid w:val="00460ECE"/>
    <w:rsid w:val="00461407"/>
    <w:rsid w:val="004640B0"/>
    <w:rsid w:val="00464516"/>
    <w:rsid w:val="004659CD"/>
    <w:rsid w:val="00465E08"/>
    <w:rsid w:val="00466FBD"/>
    <w:rsid w:val="00472B85"/>
    <w:rsid w:val="00473798"/>
    <w:rsid w:val="00480EB7"/>
    <w:rsid w:val="00490110"/>
    <w:rsid w:val="00495D24"/>
    <w:rsid w:val="004A2714"/>
    <w:rsid w:val="004A6899"/>
    <w:rsid w:val="004B1210"/>
    <w:rsid w:val="004B1AFD"/>
    <w:rsid w:val="004B2047"/>
    <w:rsid w:val="004B41B6"/>
    <w:rsid w:val="004C409C"/>
    <w:rsid w:val="004C473C"/>
    <w:rsid w:val="004D16F7"/>
    <w:rsid w:val="004D43A7"/>
    <w:rsid w:val="004D4BA3"/>
    <w:rsid w:val="004E40E5"/>
    <w:rsid w:val="004E655E"/>
    <w:rsid w:val="004F11FA"/>
    <w:rsid w:val="004F5932"/>
    <w:rsid w:val="004F5F66"/>
    <w:rsid w:val="004F65E7"/>
    <w:rsid w:val="004F7004"/>
    <w:rsid w:val="00505B1A"/>
    <w:rsid w:val="00512603"/>
    <w:rsid w:val="00526C7F"/>
    <w:rsid w:val="00530231"/>
    <w:rsid w:val="00530E13"/>
    <w:rsid w:val="00532D6B"/>
    <w:rsid w:val="00533669"/>
    <w:rsid w:val="00540CAE"/>
    <w:rsid w:val="005410A8"/>
    <w:rsid w:val="00551D0F"/>
    <w:rsid w:val="00552036"/>
    <w:rsid w:val="005530F1"/>
    <w:rsid w:val="00555132"/>
    <w:rsid w:val="00561893"/>
    <w:rsid w:val="0056320A"/>
    <w:rsid w:val="0056446C"/>
    <w:rsid w:val="005655FA"/>
    <w:rsid w:val="005727F8"/>
    <w:rsid w:val="005755E9"/>
    <w:rsid w:val="00585181"/>
    <w:rsid w:val="00585789"/>
    <w:rsid w:val="005868DC"/>
    <w:rsid w:val="005870C9"/>
    <w:rsid w:val="005936F2"/>
    <w:rsid w:val="005A08B4"/>
    <w:rsid w:val="005A12F0"/>
    <w:rsid w:val="005A2B83"/>
    <w:rsid w:val="005A3FFA"/>
    <w:rsid w:val="005A4506"/>
    <w:rsid w:val="005A47EB"/>
    <w:rsid w:val="005B2CBB"/>
    <w:rsid w:val="005B3ACE"/>
    <w:rsid w:val="005B59AF"/>
    <w:rsid w:val="005B6185"/>
    <w:rsid w:val="005B7707"/>
    <w:rsid w:val="005C6672"/>
    <w:rsid w:val="005D4469"/>
    <w:rsid w:val="005D663F"/>
    <w:rsid w:val="005D6B7F"/>
    <w:rsid w:val="005D6FF8"/>
    <w:rsid w:val="005E246B"/>
    <w:rsid w:val="005E6FBA"/>
    <w:rsid w:val="005F0E6D"/>
    <w:rsid w:val="005F188A"/>
    <w:rsid w:val="005F1D7B"/>
    <w:rsid w:val="005F2817"/>
    <w:rsid w:val="005F3BBB"/>
    <w:rsid w:val="0061723D"/>
    <w:rsid w:val="0062205B"/>
    <w:rsid w:val="00622CD3"/>
    <w:rsid w:val="00622D83"/>
    <w:rsid w:val="006279DA"/>
    <w:rsid w:val="006324AB"/>
    <w:rsid w:val="00634872"/>
    <w:rsid w:val="00637A2F"/>
    <w:rsid w:val="00637CB4"/>
    <w:rsid w:val="00642422"/>
    <w:rsid w:val="006444DE"/>
    <w:rsid w:val="00647039"/>
    <w:rsid w:val="00647FC5"/>
    <w:rsid w:val="006518D9"/>
    <w:rsid w:val="006526A2"/>
    <w:rsid w:val="006530F8"/>
    <w:rsid w:val="00654C8C"/>
    <w:rsid w:val="00663947"/>
    <w:rsid w:val="00667574"/>
    <w:rsid w:val="006802D6"/>
    <w:rsid w:val="00684B30"/>
    <w:rsid w:val="00684C8C"/>
    <w:rsid w:val="006856A4"/>
    <w:rsid w:val="006858FE"/>
    <w:rsid w:val="006878BE"/>
    <w:rsid w:val="00691E0A"/>
    <w:rsid w:val="00692CF6"/>
    <w:rsid w:val="006934DB"/>
    <w:rsid w:val="00693CBD"/>
    <w:rsid w:val="00694266"/>
    <w:rsid w:val="006A19E7"/>
    <w:rsid w:val="006B3015"/>
    <w:rsid w:val="006B389C"/>
    <w:rsid w:val="006B5A57"/>
    <w:rsid w:val="006C32C1"/>
    <w:rsid w:val="006C66ED"/>
    <w:rsid w:val="006C7AB4"/>
    <w:rsid w:val="006D3656"/>
    <w:rsid w:val="006D557C"/>
    <w:rsid w:val="006D5F09"/>
    <w:rsid w:val="006E2458"/>
    <w:rsid w:val="006E29E4"/>
    <w:rsid w:val="006F2099"/>
    <w:rsid w:val="006F368C"/>
    <w:rsid w:val="006F4294"/>
    <w:rsid w:val="00703472"/>
    <w:rsid w:val="0071418A"/>
    <w:rsid w:val="00726AC4"/>
    <w:rsid w:val="00733414"/>
    <w:rsid w:val="00737C79"/>
    <w:rsid w:val="007416ED"/>
    <w:rsid w:val="00762040"/>
    <w:rsid w:val="007647E1"/>
    <w:rsid w:val="007724C9"/>
    <w:rsid w:val="00773ED1"/>
    <w:rsid w:val="0077475A"/>
    <w:rsid w:val="00777AA0"/>
    <w:rsid w:val="007800DE"/>
    <w:rsid w:val="00782168"/>
    <w:rsid w:val="007837D9"/>
    <w:rsid w:val="00785E99"/>
    <w:rsid w:val="00785F5F"/>
    <w:rsid w:val="00794B3C"/>
    <w:rsid w:val="00794ED7"/>
    <w:rsid w:val="00796311"/>
    <w:rsid w:val="0079651F"/>
    <w:rsid w:val="007A6F64"/>
    <w:rsid w:val="007B0460"/>
    <w:rsid w:val="007B25B5"/>
    <w:rsid w:val="007B392C"/>
    <w:rsid w:val="007C47FD"/>
    <w:rsid w:val="007C5A09"/>
    <w:rsid w:val="007C77F0"/>
    <w:rsid w:val="007E2C5A"/>
    <w:rsid w:val="007E317D"/>
    <w:rsid w:val="007E425F"/>
    <w:rsid w:val="007E7BE8"/>
    <w:rsid w:val="007E7F7B"/>
    <w:rsid w:val="007F1D0B"/>
    <w:rsid w:val="007F3630"/>
    <w:rsid w:val="007F5215"/>
    <w:rsid w:val="0080149D"/>
    <w:rsid w:val="00803F62"/>
    <w:rsid w:val="008103CE"/>
    <w:rsid w:val="0081071A"/>
    <w:rsid w:val="00810C16"/>
    <w:rsid w:val="00812B22"/>
    <w:rsid w:val="0081338B"/>
    <w:rsid w:val="00813B55"/>
    <w:rsid w:val="008161A2"/>
    <w:rsid w:val="00817BAE"/>
    <w:rsid w:val="00822DA7"/>
    <w:rsid w:val="00822F70"/>
    <w:rsid w:val="0082302A"/>
    <w:rsid w:val="00824303"/>
    <w:rsid w:val="008264F6"/>
    <w:rsid w:val="008379D8"/>
    <w:rsid w:val="00843A59"/>
    <w:rsid w:val="00845281"/>
    <w:rsid w:val="0084722C"/>
    <w:rsid w:val="00855724"/>
    <w:rsid w:val="00855C60"/>
    <w:rsid w:val="008563CF"/>
    <w:rsid w:val="00857D41"/>
    <w:rsid w:val="00863827"/>
    <w:rsid w:val="00876357"/>
    <w:rsid w:val="0087694C"/>
    <w:rsid w:val="00880759"/>
    <w:rsid w:val="00886D89"/>
    <w:rsid w:val="00890819"/>
    <w:rsid w:val="00890B30"/>
    <w:rsid w:val="00891CAF"/>
    <w:rsid w:val="008A0371"/>
    <w:rsid w:val="008A2C71"/>
    <w:rsid w:val="008A3571"/>
    <w:rsid w:val="008A789F"/>
    <w:rsid w:val="008B0163"/>
    <w:rsid w:val="008C4AAC"/>
    <w:rsid w:val="008C6B37"/>
    <w:rsid w:val="008D00F6"/>
    <w:rsid w:val="008D774E"/>
    <w:rsid w:val="008E1AA7"/>
    <w:rsid w:val="008E445E"/>
    <w:rsid w:val="008E777F"/>
    <w:rsid w:val="008F5EA3"/>
    <w:rsid w:val="008F7FA8"/>
    <w:rsid w:val="00904502"/>
    <w:rsid w:val="00905D4B"/>
    <w:rsid w:val="00923119"/>
    <w:rsid w:val="00930BAA"/>
    <w:rsid w:val="0093326A"/>
    <w:rsid w:val="009356D8"/>
    <w:rsid w:val="00943F97"/>
    <w:rsid w:val="00945A6E"/>
    <w:rsid w:val="009477BB"/>
    <w:rsid w:val="00951BBA"/>
    <w:rsid w:val="00951E4E"/>
    <w:rsid w:val="00953AA1"/>
    <w:rsid w:val="00957604"/>
    <w:rsid w:val="00960530"/>
    <w:rsid w:val="009616FB"/>
    <w:rsid w:val="00962B52"/>
    <w:rsid w:val="009661F2"/>
    <w:rsid w:val="0097023F"/>
    <w:rsid w:val="00970EE8"/>
    <w:rsid w:val="009711FA"/>
    <w:rsid w:val="00974221"/>
    <w:rsid w:val="00997D7C"/>
    <w:rsid w:val="009A224A"/>
    <w:rsid w:val="009A69ED"/>
    <w:rsid w:val="009B16CF"/>
    <w:rsid w:val="009B4119"/>
    <w:rsid w:val="009B4303"/>
    <w:rsid w:val="009C11FA"/>
    <w:rsid w:val="009C3312"/>
    <w:rsid w:val="009C33D2"/>
    <w:rsid w:val="009C5B07"/>
    <w:rsid w:val="009D397D"/>
    <w:rsid w:val="009E2261"/>
    <w:rsid w:val="009E26B9"/>
    <w:rsid w:val="009E2778"/>
    <w:rsid w:val="009F3967"/>
    <w:rsid w:val="009F3B5F"/>
    <w:rsid w:val="00A0352A"/>
    <w:rsid w:val="00A1506B"/>
    <w:rsid w:val="00A1730F"/>
    <w:rsid w:val="00A22E50"/>
    <w:rsid w:val="00A3687B"/>
    <w:rsid w:val="00A37027"/>
    <w:rsid w:val="00A41A7F"/>
    <w:rsid w:val="00A42D75"/>
    <w:rsid w:val="00A44778"/>
    <w:rsid w:val="00A45072"/>
    <w:rsid w:val="00A45600"/>
    <w:rsid w:val="00A513F1"/>
    <w:rsid w:val="00A65105"/>
    <w:rsid w:val="00A7179C"/>
    <w:rsid w:val="00A7449A"/>
    <w:rsid w:val="00A77965"/>
    <w:rsid w:val="00A83C25"/>
    <w:rsid w:val="00A872C7"/>
    <w:rsid w:val="00A8754F"/>
    <w:rsid w:val="00A9227D"/>
    <w:rsid w:val="00A92EDC"/>
    <w:rsid w:val="00A96DAA"/>
    <w:rsid w:val="00AA4B22"/>
    <w:rsid w:val="00AA5AF6"/>
    <w:rsid w:val="00AA6F3B"/>
    <w:rsid w:val="00AB27F1"/>
    <w:rsid w:val="00AB2FBB"/>
    <w:rsid w:val="00AB6D9C"/>
    <w:rsid w:val="00AB7853"/>
    <w:rsid w:val="00AC34B1"/>
    <w:rsid w:val="00AC76FD"/>
    <w:rsid w:val="00AD10F1"/>
    <w:rsid w:val="00AD1164"/>
    <w:rsid w:val="00AD1423"/>
    <w:rsid w:val="00AD3DA6"/>
    <w:rsid w:val="00AD67A2"/>
    <w:rsid w:val="00AD6D20"/>
    <w:rsid w:val="00AF07BD"/>
    <w:rsid w:val="00AF086B"/>
    <w:rsid w:val="00B07022"/>
    <w:rsid w:val="00B1228A"/>
    <w:rsid w:val="00B130B3"/>
    <w:rsid w:val="00B143F9"/>
    <w:rsid w:val="00B14BD4"/>
    <w:rsid w:val="00B16250"/>
    <w:rsid w:val="00B17478"/>
    <w:rsid w:val="00B17BC7"/>
    <w:rsid w:val="00B204FB"/>
    <w:rsid w:val="00B21BF2"/>
    <w:rsid w:val="00B2320B"/>
    <w:rsid w:val="00B23CBD"/>
    <w:rsid w:val="00B25E94"/>
    <w:rsid w:val="00B33A66"/>
    <w:rsid w:val="00B35C8C"/>
    <w:rsid w:val="00B4440A"/>
    <w:rsid w:val="00B44CCA"/>
    <w:rsid w:val="00B50C8C"/>
    <w:rsid w:val="00B526F6"/>
    <w:rsid w:val="00B52E22"/>
    <w:rsid w:val="00B5466D"/>
    <w:rsid w:val="00B57EDB"/>
    <w:rsid w:val="00B6031C"/>
    <w:rsid w:val="00B60EEB"/>
    <w:rsid w:val="00B66280"/>
    <w:rsid w:val="00B6643A"/>
    <w:rsid w:val="00B71081"/>
    <w:rsid w:val="00B76461"/>
    <w:rsid w:val="00B8014C"/>
    <w:rsid w:val="00B82EDA"/>
    <w:rsid w:val="00B870AC"/>
    <w:rsid w:val="00B8715B"/>
    <w:rsid w:val="00B90727"/>
    <w:rsid w:val="00B91587"/>
    <w:rsid w:val="00B91862"/>
    <w:rsid w:val="00B97853"/>
    <w:rsid w:val="00BA1F7D"/>
    <w:rsid w:val="00BC36B7"/>
    <w:rsid w:val="00BD2FA2"/>
    <w:rsid w:val="00BD44F3"/>
    <w:rsid w:val="00BE0E33"/>
    <w:rsid w:val="00BE6169"/>
    <w:rsid w:val="00BF4712"/>
    <w:rsid w:val="00BF72EC"/>
    <w:rsid w:val="00C01429"/>
    <w:rsid w:val="00C014CC"/>
    <w:rsid w:val="00C01B43"/>
    <w:rsid w:val="00C105E2"/>
    <w:rsid w:val="00C14769"/>
    <w:rsid w:val="00C20BC9"/>
    <w:rsid w:val="00C26D7D"/>
    <w:rsid w:val="00C375F7"/>
    <w:rsid w:val="00C4286F"/>
    <w:rsid w:val="00C42BD6"/>
    <w:rsid w:val="00C43E1E"/>
    <w:rsid w:val="00C44C58"/>
    <w:rsid w:val="00C44E28"/>
    <w:rsid w:val="00C51A25"/>
    <w:rsid w:val="00C534BC"/>
    <w:rsid w:val="00C57D97"/>
    <w:rsid w:val="00C60399"/>
    <w:rsid w:val="00C622C5"/>
    <w:rsid w:val="00C76C67"/>
    <w:rsid w:val="00C77135"/>
    <w:rsid w:val="00C8017B"/>
    <w:rsid w:val="00C809FF"/>
    <w:rsid w:val="00C81DD1"/>
    <w:rsid w:val="00C822AC"/>
    <w:rsid w:val="00C823A5"/>
    <w:rsid w:val="00C83AD5"/>
    <w:rsid w:val="00C858D9"/>
    <w:rsid w:val="00C91DB3"/>
    <w:rsid w:val="00C92F9B"/>
    <w:rsid w:val="00C97D9D"/>
    <w:rsid w:val="00CA5182"/>
    <w:rsid w:val="00CA586D"/>
    <w:rsid w:val="00CB5310"/>
    <w:rsid w:val="00CD71B7"/>
    <w:rsid w:val="00CE3A38"/>
    <w:rsid w:val="00CE3CEB"/>
    <w:rsid w:val="00CE5138"/>
    <w:rsid w:val="00CE5526"/>
    <w:rsid w:val="00CE6950"/>
    <w:rsid w:val="00CF5805"/>
    <w:rsid w:val="00D236EF"/>
    <w:rsid w:val="00D25D5F"/>
    <w:rsid w:val="00D315CD"/>
    <w:rsid w:val="00D318F0"/>
    <w:rsid w:val="00D34F06"/>
    <w:rsid w:val="00D3669D"/>
    <w:rsid w:val="00D40647"/>
    <w:rsid w:val="00D431A9"/>
    <w:rsid w:val="00D4456F"/>
    <w:rsid w:val="00D453F2"/>
    <w:rsid w:val="00D500DE"/>
    <w:rsid w:val="00D51665"/>
    <w:rsid w:val="00D55C46"/>
    <w:rsid w:val="00D6029B"/>
    <w:rsid w:val="00D62F2A"/>
    <w:rsid w:val="00D9338E"/>
    <w:rsid w:val="00D93C20"/>
    <w:rsid w:val="00D9454A"/>
    <w:rsid w:val="00D9665C"/>
    <w:rsid w:val="00DA155D"/>
    <w:rsid w:val="00DA6187"/>
    <w:rsid w:val="00DA7916"/>
    <w:rsid w:val="00DB06EB"/>
    <w:rsid w:val="00DB199F"/>
    <w:rsid w:val="00DB3AAF"/>
    <w:rsid w:val="00DB51E4"/>
    <w:rsid w:val="00DB6AA4"/>
    <w:rsid w:val="00DB6BE9"/>
    <w:rsid w:val="00DB6BEA"/>
    <w:rsid w:val="00DC54F1"/>
    <w:rsid w:val="00DC7F2A"/>
    <w:rsid w:val="00DD0E0A"/>
    <w:rsid w:val="00DD5352"/>
    <w:rsid w:val="00DD707A"/>
    <w:rsid w:val="00DE2E9D"/>
    <w:rsid w:val="00DE43D2"/>
    <w:rsid w:val="00DE709E"/>
    <w:rsid w:val="00DF5D30"/>
    <w:rsid w:val="00DF6AE4"/>
    <w:rsid w:val="00E02EF4"/>
    <w:rsid w:val="00E05D8C"/>
    <w:rsid w:val="00E116D8"/>
    <w:rsid w:val="00E152AE"/>
    <w:rsid w:val="00E212F0"/>
    <w:rsid w:val="00E21300"/>
    <w:rsid w:val="00E232CC"/>
    <w:rsid w:val="00E24896"/>
    <w:rsid w:val="00E26A87"/>
    <w:rsid w:val="00E27A43"/>
    <w:rsid w:val="00E27C65"/>
    <w:rsid w:val="00E33C76"/>
    <w:rsid w:val="00E40C4B"/>
    <w:rsid w:val="00E41F10"/>
    <w:rsid w:val="00E45131"/>
    <w:rsid w:val="00E508AA"/>
    <w:rsid w:val="00E54389"/>
    <w:rsid w:val="00E754E2"/>
    <w:rsid w:val="00E7677D"/>
    <w:rsid w:val="00E76D80"/>
    <w:rsid w:val="00E76D9B"/>
    <w:rsid w:val="00E86647"/>
    <w:rsid w:val="00E86F60"/>
    <w:rsid w:val="00E943B8"/>
    <w:rsid w:val="00E94A38"/>
    <w:rsid w:val="00EA0CC5"/>
    <w:rsid w:val="00EA34CB"/>
    <w:rsid w:val="00EA629A"/>
    <w:rsid w:val="00EA703E"/>
    <w:rsid w:val="00EB06D5"/>
    <w:rsid w:val="00EB2766"/>
    <w:rsid w:val="00EB3275"/>
    <w:rsid w:val="00EB427F"/>
    <w:rsid w:val="00EB4F04"/>
    <w:rsid w:val="00EB6984"/>
    <w:rsid w:val="00EC3F35"/>
    <w:rsid w:val="00ED14EB"/>
    <w:rsid w:val="00ED28C3"/>
    <w:rsid w:val="00ED3A18"/>
    <w:rsid w:val="00ED4E3E"/>
    <w:rsid w:val="00EE02DB"/>
    <w:rsid w:val="00EF09FE"/>
    <w:rsid w:val="00EF1308"/>
    <w:rsid w:val="00EF19D2"/>
    <w:rsid w:val="00EF5BE5"/>
    <w:rsid w:val="00F0423A"/>
    <w:rsid w:val="00F3372F"/>
    <w:rsid w:val="00F3541C"/>
    <w:rsid w:val="00F655A4"/>
    <w:rsid w:val="00F7249E"/>
    <w:rsid w:val="00F74DD1"/>
    <w:rsid w:val="00F74FAC"/>
    <w:rsid w:val="00F81282"/>
    <w:rsid w:val="00F817B2"/>
    <w:rsid w:val="00F81B25"/>
    <w:rsid w:val="00F82519"/>
    <w:rsid w:val="00F84106"/>
    <w:rsid w:val="00FA05D6"/>
    <w:rsid w:val="00FA37D1"/>
    <w:rsid w:val="00FA50E8"/>
    <w:rsid w:val="00FA6D10"/>
    <w:rsid w:val="00FB1140"/>
    <w:rsid w:val="00FB7F9F"/>
    <w:rsid w:val="00FC06C5"/>
    <w:rsid w:val="00FC1012"/>
    <w:rsid w:val="00FC47AE"/>
    <w:rsid w:val="00FD1B95"/>
    <w:rsid w:val="00FD5A67"/>
    <w:rsid w:val="00FE2C78"/>
    <w:rsid w:val="00FE7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1BD1"/>
  <w15:docId w15:val="{9580F870-ECEA-4A76-9A5E-817E0BB2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03E"/>
    <w:rPr>
      <w:rFonts w:eastAsiaTheme="minorEastAsia"/>
      <w:lang w:eastAsia="zh-CN" w:bidi="he-IL"/>
    </w:rPr>
  </w:style>
  <w:style w:type="paragraph" w:styleId="Heading1">
    <w:name w:val="heading 1"/>
    <w:basedOn w:val="Normal"/>
    <w:next w:val="Normal"/>
    <w:link w:val="Heading1Char"/>
    <w:uiPriority w:val="9"/>
    <w:qFormat/>
    <w:rsid w:val="008563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6F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379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546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2EDA"/>
    <w:pPr>
      <w:spacing w:after="0" w:line="240" w:lineRule="auto"/>
    </w:pPr>
    <w:rPr>
      <w:rFonts w:eastAsiaTheme="minorEastAsia"/>
      <w:lang w:eastAsia="zh-CN" w:bidi="he-IL"/>
    </w:rPr>
  </w:style>
  <w:style w:type="table" w:styleId="TableGrid">
    <w:name w:val="Table Grid"/>
    <w:basedOn w:val="TableNormal"/>
    <w:uiPriority w:val="59"/>
    <w:rsid w:val="009E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7BD"/>
    <w:rPr>
      <w:rFonts w:ascii="Tahoma" w:eastAsiaTheme="minorEastAsia" w:hAnsi="Tahoma" w:cs="Tahoma"/>
      <w:sz w:val="16"/>
      <w:szCs w:val="16"/>
      <w:lang w:eastAsia="zh-CN" w:bidi="he-IL"/>
    </w:rPr>
  </w:style>
  <w:style w:type="character" w:styleId="Hyperlink">
    <w:name w:val="Hyperlink"/>
    <w:basedOn w:val="DefaultParagraphFont"/>
    <w:uiPriority w:val="99"/>
    <w:unhideWhenUsed/>
    <w:rsid w:val="005E6FBA"/>
    <w:rPr>
      <w:color w:val="0000FF" w:themeColor="hyperlink"/>
      <w:u w:val="single"/>
    </w:rPr>
  </w:style>
  <w:style w:type="paragraph" w:styleId="ListParagraph">
    <w:name w:val="List Paragraph"/>
    <w:basedOn w:val="Normal"/>
    <w:uiPriority w:val="34"/>
    <w:qFormat/>
    <w:rsid w:val="005E6FBA"/>
    <w:pPr>
      <w:ind w:left="720"/>
      <w:contextualSpacing/>
    </w:pPr>
  </w:style>
  <w:style w:type="character" w:customStyle="1" w:styleId="Heading1Char">
    <w:name w:val="Heading 1 Char"/>
    <w:basedOn w:val="DefaultParagraphFont"/>
    <w:link w:val="Heading1"/>
    <w:uiPriority w:val="9"/>
    <w:rsid w:val="008563CF"/>
    <w:rPr>
      <w:rFonts w:asciiTheme="majorHAnsi" w:eastAsiaTheme="majorEastAsia" w:hAnsiTheme="majorHAnsi" w:cstheme="majorBidi"/>
      <w:b/>
      <w:bCs/>
      <w:color w:val="365F91" w:themeColor="accent1" w:themeShade="BF"/>
      <w:sz w:val="28"/>
      <w:szCs w:val="28"/>
      <w:lang w:eastAsia="zh-CN" w:bidi="he-IL"/>
    </w:rPr>
  </w:style>
  <w:style w:type="paragraph" w:styleId="NormalWeb">
    <w:name w:val="Normal (Web)"/>
    <w:basedOn w:val="Normal"/>
    <w:uiPriority w:val="99"/>
    <w:unhideWhenUsed/>
    <w:rsid w:val="007E7BE8"/>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customStyle="1" w:styleId="apple-converted-space">
    <w:name w:val="apple-converted-space"/>
    <w:basedOn w:val="DefaultParagraphFont"/>
    <w:rsid w:val="007E7BE8"/>
  </w:style>
  <w:style w:type="character" w:styleId="FollowedHyperlink">
    <w:name w:val="FollowedHyperlink"/>
    <w:basedOn w:val="DefaultParagraphFont"/>
    <w:uiPriority w:val="99"/>
    <w:semiHidden/>
    <w:unhideWhenUsed/>
    <w:rsid w:val="003C503D"/>
    <w:rPr>
      <w:color w:val="800080" w:themeColor="followedHyperlink"/>
      <w:u w:val="single"/>
    </w:rPr>
  </w:style>
  <w:style w:type="character" w:customStyle="1" w:styleId="Heading4Char">
    <w:name w:val="Heading 4 Char"/>
    <w:basedOn w:val="DefaultParagraphFont"/>
    <w:link w:val="Heading4"/>
    <w:uiPriority w:val="9"/>
    <w:semiHidden/>
    <w:rsid w:val="004546A4"/>
    <w:rPr>
      <w:rFonts w:asciiTheme="majorHAnsi" w:eastAsiaTheme="majorEastAsia" w:hAnsiTheme="majorHAnsi" w:cstheme="majorBidi"/>
      <w:b/>
      <w:bCs/>
      <w:i/>
      <w:iCs/>
      <w:color w:val="4F81BD" w:themeColor="accent1"/>
      <w:lang w:eastAsia="zh-CN" w:bidi="he-IL"/>
    </w:rPr>
  </w:style>
  <w:style w:type="character" w:customStyle="1" w:styleId="Heading2Char">
    <w:name w:val="Heading 2 Char"/>
    <w:basedOn w:val="DefaultParagraphFont"/>
    <w:link w:val="Heading2"/>
    <w:uiPriority w:val="9"/>
    <w:semiHidden/>
    <w:rsid w:val="00AA6F3B"/>
    <w:rPr>
      <w:rFonts w:asciiTheme="majorHAnsi" w:eastAsiaTheme="majorEastAsia" w:hAnsiTheme="majorHAnsi" w:cstheme="majorBidi"/>
      <w:b/>
      <w:bCs/>
      <w:color w:val="4F81BD" w:themeColor="accent1"/>
      <w:sz w:val="26"/>
      <w:szCs w:val="26"/>
      <w:lang w:eastAsia="zh-CN" w:bidi="he-IL"/>
    </w:rPr>
  </w:style>
  <w:style w:type="character" w:customStyle="1" w:styleId="Heading3Char">
    <w:name w:val="Heading 3 Char"/>
    <w:basedOn w:val="DefaultParagraphFont"/>
    <w:link w:val="Heading3"/>
    <w:uiPriority w:val="9"/>
    <w:semiHidden/>
    <w:rsid w:val="00473798"/>
    <w:rPr>
      <w:rFonts w:asciiTheme="majorHAnsi" w:eastAsiaTheme="majorEastAsia" w:hAnsiTheme="majorHAnsi" w:cstheme="majorBidi"/>
      <w:b/>
      <w:bCs/>
      <w:color w:val="4F81BD" w:themeColor="accent1"/>
      <w:lang w:eastAsia="zh-CN" w:bidi="he-IL"/>
    </w:rPr>
  </w:style>
  <w:style w:type="character" w:styleId="Strong">
    <w:name w:val="Strong"/>
    <w:basedOn w:val="DefaultParagraphFont"/>
    <w:uiPriority w:val="22"/>
    <w:qFormat/>
    <w:rsid w:val="00A41A7F"/>
    <w:rPr>
      <w:b/>
      <w:bCs/>
    </w:rPr>
  </w:style>
  <w:style w:type="paragraph" w:customStyle="1" w:styleId="chapter-1">
    <w:name w:val="chapter-1"/>
    <w:basedOn w:val="Normal"/>
    <w:rsid w:val="00345491"/>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customStyle="1" w:styleId="text">
    <w:name w:val="text"/>
    <w:basedOn w:val="DefaultParagraphFont"/>
    <w:rsid w:val="00345491"/>
  </w:style>
  <w:style w:type="character" w:customStyle="1" w:styleId="chapternum">
    <w:name w:val="chapternum"/>
    <w:basedOn w:val="DefaultParagraphFont"/>
    <w:rsid w:val="00345491"/>
  </w:style>
  <w:style w:type="character" w:customStyle="1" w:styleId="UnresolvedMention1">
    <w:name w:val="Unresolved Mention1"/>
    <w:basedOn w:val="DefaultParagraphFont"/>
    <w:uiPriority w:val="99"/>
    <w:semiHidden/>
    <w:unhideWhenUsed/>
    <w:rsid w:val="009477BB"/>
    <w:rPr>
      <w:color w:val="605E5C"/>
      <w:shd w:val="clear" w:color="auto" w:fill="E1DFDD"/>
    </w:rPr>
  </w:style>
  <w:style w:type="table" w:customStyle="1" w:styleId="TableGrid1">
    <w:name w:val="Table Grid1"/>
    <w:basedOn w:val="TableNormal"/>
    <w:next w:val="TableGrid"/>
    <w:rsid w:val="00DF5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5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B7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D2FA2"/>
    <w:rPr>
      <w:color w:val="605E5C"/>
      <w:shd w:val="clear" w:color="auto" w:fill="E1DFDD"/>
    </w:rPr>
  </w:style>
  <w:style w:type="character" w:customStyle="1" w:styleId="UnresolvedMention3">
    <w:name w:val="Unresolved Mention3"/>
    <w:basedOn w:val="DefaultParagraphFont"/>
    <w:uiPriority w:val="99"/>
    <w:semiHidden/>
    <w:unhideWhenUsed/>
    <w:rsid w:val="00E232CC"/>
    <w:rPr>
      <w:color w:val="605E5C"/>
      <w:shd w:val="clear" w:color="auto" w:fill="E1DFDD"/>
    </w:rPr>
  </w:style>
  <w:style w:type="table" w:customStyle="1" w:styleId="TableGrid4">
    <w:name w:val="Table Grid4"/>
    <w:basedOn w:val="TableNormal"/>
    <w:next w:val="TableGrid"/>
    <w:uiPriority w:val="59"/>
    <w:rsid w:val="00ED1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D3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12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12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12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9">
      <w:bodyDiv w:val="1"/>
      <w:marLeft w:val="0"/>
      <w:marRight w:val="0"/>
      <w:marTop w:val="0"/>
      <w:marBottom w:val="0"/>
      <w:divBdr>
        <w:top w:val="none" w:sz="0" w:space="0" w:color="auto"/>
        <w:left w:val="none" w:sz="0" w:space="0" w:color="auto"/>
        <w:bottom w:val="none" w:sz="0" w:space="0" w:color="auto"/>
        <w:right w:val="none" w:sz="0" w:space="0" w:color="auto"/>
      </w:divBdr>
    </w:div>
    <w:div w:id="25525376">
      <w:bodyDiv w:val="1"/>
      <w:marLeft w:val="0"/>
      <w:marRight w:val="0"/>
      <w:marTop w:val="0"/>
      <w:marBottom w:val="0"/>
      <w:divBdr>
        <w:top w:val="none" w:sz="0" w:space="0" w:color="auto"/>
        <w:left w:val="none" w:sz="0" w:space="0" w:color="auto"/>
        <w:bottom w:val="none" w:sz="0" w:space="0" w:color="auto"/>
        <w:right w:val="none" w:sz="0" w:space="0" w:color="auto"/>
      </w:divBdr>
      <w:divsChild>
        <w:div w:id="1666127517">
          <w:marLeft w:val="0"/>
          <w:marRight w:val="0"/>
          <w:marTop w:val="0"/>
          <w:marBottom w:val="0"/>
          <w:divBdr>
            <w:top w:val="none" w:sz="0" w:space="0" w:color="auto"/>
            <w:left w:val="none" w:sz="0" w:space="0" w:color="auto"/>
            <w:bottom w:val="none" w:sz="0" w:space="0" w:color="auto"/>
            <w:right w:val="none" w:sz="0" w:space="0" w:color="auto"/>
          </w:divBdr>
          <w:divsChild>
            <w:div w:id="720251133">
              <w:marLeft w:val="0"/>
              <w:marRight w:val="0"/>
              <w:marTop w:val="0"/>
              <w:marBottom w:val="0"/>
              <w:divBdr>
                <w:top w:val="none" w:sz="0" w:space="0" w:color="auto"/>
                <w:left w:val="none" w:sz="0" w:space="0" w:color="auto"/>
                <w:bottom w:val="none" w:sz="0" w:space="0" w:color="auto"/>
                <w:right w:val="none" w:sz="0" w:space="0" w:color="auto"/>
              </w:divBdr>
              <w:divsChild>
                <w:div w:id="858664100">
                  <w:marLeft w:val="0"/>
                  <w:marRight w:val="0"/>
                  <w:marTop w:val="0"/>
                  <w:marBottom w:val="0"/>
                  <w:divBdr>
                    <w:top w:val="none" w:sz="0" w:space="0" w:color="auto"/>
                    <w:left w:val="none" w:sz="0" w:space="0" w:color="auto"/>
                    <w:bottom w:val="none" w:sz="0" w:space="0" w:color="auto"/>
                    <w:right w:val="none" w:sz="0" w:space="0" w:color="auto"/>
                  </w:divBdr>
                </w:div>
              </w:divsChild>
            </w:div>
            <w:div w:id="2689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0442">
      <w:bodyDiv w:val="1"/>
      <w:marLeft w:val="0"/>
      <w:marRight w:val="0"/>
      <w:marTop w:val="0"/>
      <w:marBottom w:val="0"/>
      <w:divBdr>
        <w:top w:val="none" w:sz="0" w:space="0" w:color="auto"/>
        <w:left w:val="none" w:sz="0" w:space="0" w:color="auto"/>
        <w:bottom w:val="none" w:sz="0" w:space="0" w:color="auto"/>
        <w:right w:val="none" w:sz="0" w:space="0" w:color="auto"/>
      </w:divBdr>
    </w:div>
    <w:div w:id="125468580">
      <w:bodyDiv w:val="1"/>
      <w:marLeft w:val="0"/>
      <w:marRight w:val="0"/>
      <w:marTop w:val="0"/>
      <w:marBottom w:val="0"/>
      <w:divBdr>
        <w:top w:val="none" w:sz="0" w:space="0" w:color="auto"/>
        <w:left w:val="none" w:sz="0" w:space="0" w:color="auto"/>
        <w:bottom w:val="none" w:sz="0" w:space="0" w:color="auto"/>
        <w:right w:val="none" w:sz="0" w:space="0" w:color="auto"/>
      </w:divBdr>
    </w:div>
    <w:div w:id="173737237">
      <w:bodyDiv w:val="1"/>
      <w:marLeft w:val="0"/>
      <w:marRight w:val="0"/>
      <w:marTop w:val="0"/>
      <w:marBottom w:val="0"/>
      <w:divBdr>
        <w:top w:val="none" w:sz="0" w:space="0" w:color="auto"/>
        <w:left w:val="none" w:sz="0" w:space="0" w:color="auto"/>
        <w:bottom w:val="none" w:sz="0" w:space="0" w:color="auto"/>
        <w:right w:val="none" w:sz="0" w:space="0" w:color="auto"/>
      </w:divBdr>
    </w:div>
    <w:div w:id="177696391">
      <w:bodyDiv w:val="1"/>
      <w:marLeft w:val="0"/>
      <w:marRight w:val="0"/>
      <w:marTop w:val="0"/>
      <w:marBottom w:val="0"/>
      <w:divBdr>
        <w:top w:val="none" w:sz="0" w:space="0" w:color="auto"/>
        <w:left w:val="none" w:sz="0" w:space="0" w:color="auto"/>
        <w:bottom w:val="none" w:sz="0" w:space="0" w:color="auto"/>
        <w:right w:val="none" w:sz="0" w:space="0" w:color="auto"/>
      </w:divBdr>
    </w:div>
    <w:div w:id="178661299">
      <w:bodyDiv w:val="1"/>
      <w:marLeft w:val="0"/>
      <w:marRight w:val="0"/>
      <w:marTop w:val="0"/>
      <w:marBottom w:val="0"/>
      <w:divBdr>
        <w:top w:val="none" w:sz="0" w:space="0" w:color="auto"/>
        <w:left w:val="none" w:sz="0" w:space="0" w:color="auto"/>
        <w:bottom w:val="none" w:sz="0" w:space="0" w:color="auto"/>
        <w:right w:val="none" w:sz="0" w:space="0" w:color="auto"/>
      </w:divBdr>
    </w:div>
    <w:div w:id="200872736">
      <w:bodyDiv w:val="1"/>
      <w:marLeft w:val="0"/>
      <w:marRight w:val="0"/>
      <w:marTop w:val="0"/>
      <w:marBottom w:val="0"/>
      <w:divBdr>
        <w:top w:val="none" w:sz="0" w:space="0" w:color="auto"/>
        <w:left w:val="none" w:sz="0" w:space="0" w:color="auto"/>
        <w:bottom w:val="none" w:sz="0" w:space="0" w:color="auto"/>
        <w:right w:val="none" w:sz="0" w:space="0" w:color="auto"/>
      </w:divBdr>
    </w:div>
    <w:div w:id="247085921">
      <w:bodyDiv w:val="1"/>
      <w:marLeft w:val="0"/>
      <w:marRight w:val="0"/>
      <w:marTop w:val="0"/>
      <w:marBottom w:val="0"/>
      <w:divBdr>
        <w:top w:val="none" w:sz="0" w:space="0" w:color="auto"/>
        <w:left w:val="none" w:sz="0" w:space="0" w:color="auto"/>
        <w:bottom w:val="none" w:sz="0" w:space="0" w:color="auto"/>
        <w:right w:val="none" w:sz="0" w:space="0" w:color="auto"/>
      </w:divBdr>
    </w:div>
    <w:div w:id="252978645">
      <w:bodyDiv w:val="1"/>
      <w:marLeft w:val="0"/>
      <w:marRight w:val="0"/>
      <w:marTop w:val="0"/>
      <w:marBottom w:val="0"/>
      <w:divBdr>
        <w:top w:val="none" w:sz="0" w:space="0" w:color="auto"/>
        <w:left w:val="none" w:sz="0" w:space="0" w:color="auto"/>
        <w:bottom w:val="none" w:sz="0" w:space="0" w:color="auto"/>
        <w:right w:val="none" w:sz="0" w:space="0" w:color="auto"/>
      </w:divBdr>
    </w:div>
    <w:div w:id="430703890">
      <w:bodyDiv w:val="1"/>
      <w:marLeft w:val="0"/>
      <w:marRight w:val="0"/>
      <w:marTop w:val="0"/>
      <w:marBottom w:val="0"/>
      <w:divBdr>
        <w:top w:val="none" w:sz="0" w:space="0" w:color="auto"/>
        <w:left w:val="none" w:sz="0" w:space="0" w:color="auto"/>
        <w:bottom w:val="none" w:sz="0" w:space="0" w:color="auto"/>
        <w:right w:val="none" w:sz="0" w:space="0" w:color="auto"/>
      </w:divBdr>
    </w:div>
    <w:div w:id="466822750">
      <w:bodyDiv w:val="1"/>
      <w:marLeft w:val="0"/>
      <w:marRight w:val="0"/>
      <w:marTop w:val="0"/>
      <w:marBottom w:val="0"/>
      <w:divBdr>
        <w:top w:val="none" w:sz="0" w:space="0" w:color="auto"/>
        <w:left w:val="none" w:sz="0" w:space="0" w:color="auto"/>
        <w:bottom w:val="none" w:sz="0" w:space="0" w:color="auto"/>
        <w:right w:val="none" w:sz="0" w:space="0" w:color="auto"/>
      </w:divBdr>
      <w:divsChild>
        <w:div w:id="822821354">
          <w:marLeft w:val="0"/>
          <w:marRight w:val="0"/>
          <w:marTop w:val="0"/>
          <w:marBottom w:val="0"/>
          <w:divBdr>
            <w:top w:val="none" w:sz="0" w:space="0" w:color="auto"/>
            <w:left w:val="none" w:sz="0" w:space="0" w:color="auto"/>
            <w:bottom w:val="none" w:sz="0" w:space="0" w:color="auto"/>
            <w:right w:val="none" w:sz="0" w:space="0" w:color="auto"/>
          </w:divBdr>
        </w:div>
        <w:div w:id="961421684">
          <w:marLeft w:val="0"/>
          <w:marRight w:val="0"/>
          <w:marTop w:val="90"/>
          <w:marBottom w:val="180"/>
          <w:divBdr>
            <w:top w:val="none" w:sz="0" w:space="0" w:color="auto"/>
            <w:left w:val="none" w:sz="0" w:space="0" w:color="auto"/>
            <w:bottom w:val="none" w:sz="0" w:space="0" w:color="auto"/>
            <w:right w:val="none" w:sz="0" w:space="0" w:color="auto"/>
          </w:divBdr>
        </w:div>
        <w:div w:id="574584314">
          <w:marLeft w:val="0"/>
          <w:marRight w:val="0"/>
          <w:marTop w:val="0"/>
          <w:marBottom w:val="600"/>
          <w:divBdr>
            <w:top w:val="none" w:sz="0" w:space="0" w:color="auto"/>
            <w:left w:val="none" w:sz="0" w:space="0" w:color="auto"/>
            <w:bottom w:val="none" w:sz="0" w:space="0" w:color="auto"/>
            <w:right w:val="none" w:sz="0" w:space="0" w:color="auto"/>
          </w:divBdr>
          <w:divsChild>
            <w:div w:id="598488482">
              <w:marLeft w:val="0"/>
              <w:marRight w:val="0"/>
              <w:marTop w:val="0"/>
              <w:marBottom w:val="0"/>
              <w:divBdr>
                <w:top w:val="none" w:sz="0" w:space="0" w:color="auto"/>
                <w:left w:val="none" w:sz="0" w:space="0" w:color="auto"/>
                <w:bottom w:val="none" w:sz="0" w:space="0" w:color="auto"/>
                <w:right w:val="none" w:sz="0" w:space="0" w:color="auto"/>
              </w:divBdr>
              <w:divsChild>
                <w:div w:id="2019427005">
                  <w:marLeft w:val="0"/>
                  <w:marRight w:val="0"/>
                  <w:marTop w:val="0"/>
                  <w:marBottom w:val="0"/>
                  <w:divBdr>
                    <w:top w:val="none" w:sz="0" w:space="0" w:color="auto"/>
                    <w:left w:val="none" w:sz="0" w:space="0" w:color="auto"/>
                    <w:bottom w:val="none" w:sz="0" w:space="0" w:color="auto"/>
                    <w:right w:val="none" w:sz="0" w:space="0" w:color="auto"/>
                  </w:divBdr>
                  <w:divsChild>
                    <w:div w:id="1252662110">
                      <w:marLeft w:val="0"/>
                      <w:marRight w:val="0"/>
                      <w:marTop w:val="0"/>
                      <w:marBottom w:val="0"/>
                      <w:divBdr>
                        <w:top w:val="none" w:sz="0" w:space="0" w:color="auto"/>
                        <w:left w:val="none" w:sz="0" w:space="0" w:color="auto"/>
                        <w:bottom w:val="none" w:sz="0" w:space="0" w:color="auto"/>
                        <w:right w:val="none" w:sz="0" w:space="0" w:color="auto"/>
                      </w:divBdr>
                      <w:divsChild>
                        <w:div w:id="2010938048">
                          <w:marLeft w:val="0"/>
                          <w:marRight w:val="0"/>
                          <w:marTop w:val="0"/>
                          <w:marBottom w:val="0"/>
                          <w:divBdr>
                            <w:top w:val="none" w:sz="0" w:space="0" w:color="auto"/>
                            <w:left w:val="none" w:sz="0" w:space="0" w:color="auto"/>
                            <w:bottom w:val="none" w:sz="0" w:space="0" w:color="auto"/>
                            <w:right w:val="none" w:sz="0" w:space="0" w:color="auto"/>
                          </w:divBdr>
                        </w:div>
                        <w:div w:id="1265726973">
                          <w:marLeft w:val="0"/>
                          <w:marRight w:val="0"/>
                          <w:marTop w:val="0"/>
                          <w:marBottom w:val="0"/>
                          <w:divBdr>
                            <w:top w:val="none" w:sz="0" w:space="0" w:color="auto"/>
                            <w:left w:val="none" w:sz="0" w:space="0" w:color="auto"/>
                            <w:bottom w:val="none" w:sz="0" w:space="0" w:color="auto"/>
                            <w:right w:val="none" w:sz="0" w:space="0" w:color="auto"/>
                          </w:divBdr>
                        </w:div>
                        <w:div w:id="270669393">
                          <w:marLeft w:val="0"/>
                          <w:marRight w:val="0"/>
                          <w:marTop w:val="0"/>
                          <w:marBottom w:val="0"/>
                          <w:divBdr>
                            <w:top w:val="none" w:sz="0" w:space="0" w:color="auto"/>
                            <w:left w:val="none" w:sz="0" w:space="0" w:color="auto"/>
                            <w:bottom w:val="none" w:sz="0" w:space="0" w:color="auto"/>
                            <w:right w:val="none" w:sz="0" w:space="0" w:color="auto"/>
                          </w:divBdr>
                        </w:div>
                        <w:div w:id="786235605">
                          <w:marLeft w:val="0"/>
                          <w:marRight w:val="0"/>
                          <w:marTop w:val="0"/>
                          <w:marBottom w:val="0"/>
                          <w:divBdr>
                            <w:top w:val="none" w:sz="0" w:space="0" w:color="auto"/>
                            <w:left w:val="none" w:sz="0" w:space="0" w:color="auto"/>
                            <w:bottom w:val="none" w:sz="0" w:space="0" w:color="auto"/>
                            <w:right w:val="none" w:sz="0" w:space="0" w:color="auto"/>
                          </w:divBdr>
                        </w:div>
                        <w:div w:id="1640374749">
                          <w:marLeft w:val="0"/>
                          <w:marRight w:val="0"/>
                          <w:marTop w:val="0"/>
                          <w:marBottom w:val="0"/>
                          <w:divBdr>
                            <w:top w:val="none" w:sz="0" w:space="0" w:color="auto"/>
                            <w:left w:val="none" w:sz="0" w:space="0" w:color="auto"/>
                            <w:bottom w:val="none" w:sz="0" w:space="0" w:color="auto"/>
                            <w:right w:val="none" w:sz="0" w:space="0" w:color="auto"/>
                          </w:divBdr>
                        </w:div>
                        <w:div w:id="836578430">
                          <w:marLeft w:val="0"/>
                          <w:marRight w:val="0"/>
                          <w:marTop w:val="0"/>
                          <w:marBottom w:val="0"/>
                          <w:divBdr>
                            <w:top w:val="none" w:sz="0" w:space="0" w:color="auto"/>
                            <w:left w:val="none" w:sz="0" w:space="0" w:color="auto"/>
                            <w:bottom w:val="none" w:sz="0" w:space="0" w:color="auto"/>
                            <w:right w:val="none" w:sz="0" w:space="0" w:color="auto"/>
                          </w:divBdr>
                        </w:div>
                        <w:div w:id="1808745559">
                          <w:marLeft w:val="0"/>
                          <w:marRight w:val="0"/>
                          <w:marTop w:val="0"/>
                          <w:marBottom w:val="0"/>
                          <w:divBdr>
                            <w:top w:val="none" w:sz="0" w:space="0" w:color="auto"/>
                            <w:left w:val="none" w:sz="0" w:space="0" w:color="auto"/>
                            <w:bottom w:val="none" w:sz="0" w:space="0" w:color="auto"/>
                            <w:right w:val="none" w:sz="0" w:space="0" w:color="auto"/>
                          </w:divBdr>
                        </w:div>
                        <w:div w:id="1339890312">
                          <w:marLeft w:val="0"/>
                          <w:marRight w:val="0"/>
                          <w:marTop w:val="0"/>
                          <w:marBottom w:val="0"/>
                          <w:divBdr>
                            <w:top w:val="none" w:sz="0" w:space="0" w:color="auto"/>
                            <w:left w:val="none" w:sz="0" w:space="0" w:color="auto"/>
                            <w:bottom w:val="none" w:sz="0" w:space="0" w:color="auto"/>
                            <w:right w:val="none" w:sz="0" w:space="0" w:color="auto"/>
                          </w:divBdr>
                        </w:div>
                        <w:div w:id="1692218770">
                          <w:marLeft w:val="0"/>
                          <w:marRight w:val="0"/>
                          <w:marTop w:val="0"/>
                          <w:marBottom w:val="0"/>
                          <w:divBdr>
                            <w:top w:val="none" w:sz="0" w:space="0" w:color="auto"/>
                            <w:left w:val="none" w:sz="0" w:space="0" w:color="auto"/>
                            <w:bottom w:val="none" w:sz="0" w:space="0" w:color="auto"/>
                            <w:right w:val="none" w:sz="0" w:space="0" w:color="auto"/>
                          </w:divBdr>
                        </w:div>
                        <w:div w:id="765658366">
                          <w:marLeft w:val="0"/>
                          <w:marRight w:val="0"/>
                          <w:marTop w:val="0"/>
                          <w:marBottom w:val="0"/>
                          <w:divBdr>
                            <w:top w:val="none" w:sz="0" w:space="0" w:color="auto"/>
                            <w:left w:val="none" w:sz="0" w:space="0" w:color="auto"/>
                            <w:bottom w:val="none" w:sz="0" w:space="0" w:color="auto"/>
                            <w:right w:val="none" w:sz="0" w:space="0" w:color="auto"/>
                          </w:divBdr>
                        </w:div>
                        <w:div w:id="231429579">
                          <w:marLeft w:val="0"/>
                          <w:marRight w:val="0"/>
                          <w:marTop w:val="0"/>
                          <w:marBottom w:val="0"/>
                          <w:divBdr>
                            <w:top w:val="none" w:sz="0" w:space="0" w:color="auto"/>
                            <w:left w:val="none" w:sz="0" w:space="0" w:color="auto"/>
                            <w:bottom w:val="none" w:sz="0" w:space="0" w:color="auto"/>
                            <w:right w:val="none" w:sz="0" w:space="0" w:color="auto"/>
                          </w:divBdr>
                        </w:div>
                        <w:div w:id="1831631046">
                          <w:marLeft w:val="0"/>
                          <w:marRight w:val="0"/>
                          <w:marTop w:val="0"/>
                          <w:marBottom w:val="0"/>
                          <w:divBdr>
                            <w:top w:val="none" w:sz="0" w:space="0" w:color="auto"/>
                            <w:left w:val="none" w:sz="0" w:space="0" w:color="auto"/>
                            <w:bottom w:val="none" w:sz="0" w:space="0" w:color="auto"/>
                            <w:right w:val="none" w:sz="0" w:space="0" w:color="auto"/>
                          </w:divBdr>
                        </w:div>
                        <w:div w:id="1999187403">
                          <w:marLeft w:val="0"/>
                          <w:marRight w:val="0"/>
                          <w:marTop w:val="0"/>
                          <w:marBottom w:val="0"/>
                          <w:divBdr>
                            <w:top w:val="none" w:sz="0" w:space="0" w:color="auto"/>
                            <w:left w:val="none" w:sz="0" w:space="0" w:color="auto"/>
                            <w:bottom w:val="none" w:sz="0" w:space="0" w:color="auto"/>
                            <w:right w:val="none" w:sz="0" w:space="0" w:color="auto"/>
                          </w:divBdr>
                        </w:div>
                        <w:div w:id="1712996429">
                          <w:marLeft w:val="0"/>
                          <w:marRight w:val="0"/>
                          <w:marTop w:val="0"/>
                          <w:marBottom w:val="0"/>
                          <w:divBdr>
                            <w:top w:val="none" w:sz="0" w:space="0" w:color="auto"/>
                            <w:left w:val="none" w:sz="0" w:space="0" w:color="auto"/>
                            <w:bottom w:val="none" w:sz="0" w:space="0" w:color="auto"/>
                            <w:right w:val="none" w:sz="0" w:space="0" w:color="auto"/>
                          </w:divBdr>
                        </w:div>
                        <w:div w:id="1930187154">
                          <w:marLeft w:val="0"/>
                          <w:marRight w:val="0"/>
                          <w:marTop w:val="0"/>
                          <w:marBottom w:val="0"/>
                          <w:divBdr>
                            <w:top w:val="none" w:sz="0" w:space="0" w:color="auto"/>
                            <w:left w:val="none" w:sz="0" w:space="0" w:color="auto"/>
                            <w:bottom w:val="none" w:sz="0" w:space="0" w:color="auto"/>
                            <w:right w:val="none" w:sz="0" w:space="0" w:color="auto"/>
                          </w:divBdr>
                        </w:div>
                        <w:div w:id="1896743470">
                          <w:marLeft w:val="0"/>
                          <w:marRight w:val="0"/>
                          <w:marTop w:val="0"/>
                          <w:marBottom w:val="0"/>
                          <w:divBdr>
                            <w:top w:val="none" w:sz="0" w:space="0" w:color="auto"/>
                            <w:left w:val="none" w:sz="0" w:space="0" w:color="auto"/>
                            <w:bottom w:val="none" w:sz="0" w:space="0" w:color="auto"/>
                            <w:right w:val="none" w:sz="0" w:space="0" w:color="auto"/>
                          </w:divBdr>
                        </w:div>
                        <w:div w:id="732311656">
                          <w:marLeft w:val="0"/>
                          <w:marRight w:val="0"/>
                          <w:marTop w:val="0"/>
                          <w:marBottom w:val="0"/>
                          <w:divBdr>
                            <w:top w:val="none" w:sz="0" w:space="0" w:color="auto"/>
                            <w:left w:val="none" w:sz="0" w:space="0" w:color="auto"/>
                            <w:bottom w:val="none" w:sz="0" w:space="0" w:color="auto"/>
                            <w:right w:val="none" w:sz="0" w:space="0" w:color="auto"/>
                          </w:divBdr>
                        </w:div>
                        <w:div w:id="320353717">
                          <w:marLeft w:val="0"/>
                          <w:marRight w:val="0"/>
                          <w:marTop w:val="0"/>
                          <w:marBottom w:val="0"/>
                          <w:divBdr>
                            <w:top w:val="none" w:sz="0" w:space="0" w:color="auto"/>
                            <w:left w:val="none" w:sz="0" w:space="0" w:color="auto"/>
                            <w:bottom w:val="none" w:sz="0" w:space="0" w:color="auto"/>
                            <w:right w:val="none" w:sz="0" w:space="0" w:color="auto"/>
                          </w:divBdr>
                        </w:div>
                        <w:div w:id="2142338278">
                          <w:marLeft w:val="0"/>
                          <w:marRight w:val="0"/>
                          <w:marTop w:val="0"/>
                          <w:marBottom w:val="0"/>
                          <w:divBdr>
                            <w:top w:val="none" w:sz="0" w:space="0" w:color="auto"/>
                            <w:left w:val="none" w:sz="0" w:space="0" w:color="auto"/>
                            <w:bottom w:val="none" w:sz="0" w:space="0" w:color="auto"/>
                            <w:right w:val="none" w:sz="0" w:space="0" w:color="auto"/>
                          </w:divBdr>
                        </w:div>
                        <w:div w:id="1046564297">
                          <w:marLeft w:val="0"/>
                          <w:marRight w:val="0"/>
                          <w:marTop w:val="0"/>
                          <w:marBottom w:val="0"/>
                          <w:divBdr>
                            <w:top w:val="none" w:sz="0" w:space="0" w:color="auto"/>
                            <w:left w:val="none" w:sz="0" w:space="0" w:color="auto"/>
                            <w:bottom w:val="none" w:sz="0" w:space="0" w:color="auto"/>
                            <w:right w:val="none" w:sz="0" w:space="0" w:color="auto"/>
                          </w:divBdr>
                        </w:div>
                        <w:div w:id="1191603371">
                          <w:marLeft w:val="0"/>
                          <w:marRight w:val="0"/>
                          <w:marTop w:val="0"/>
                          <w:marBottom w:val="0"/>
                          <w:divBdr>
                            <w:top w:val="none" w:sz="0" w:space="0" w:color="auto"/>
                            <w:left w:val="none" w:sz="0" w:space="0" w:color="auto"/>
                            <w:bottom w:val="none" w:sz="0" w:space="0" w:color="auto"/>
                            <w:right w:val="none" w:sz="0" w:space="0" w:color="auto"/>
                          </w:divBdr>
                        </w:div>
                        <w:div w:id="266547860">
                          <w:marLeft w:val="0"/>
                          <w:marRight w:val="0"/>
                          <w:marTop w:val="0"/>
                          <w:marBottom w:val="0"/>
                          <w:divBdr>
                            <w:top w:val="none" w:sz="0" w:space="0" w:color="auto"/>
                            <w:left w:val="none" w:sz="0" w:space="0" w:color="auto"/>
                            <w:bottom w:val="none" w:sz="0" w:space="0" w:color="auto"/>
                            <w:right w:val="none" w:sz="0" w:space="0" w:color="auto"/>
                          </w:divBdr>
                        </w:div>
                        <w:div w:id="1554927501">
                          <w:marLeft w:val="0"/>
                          <w:marRight w:val="0"/>
                          <w:marTop w:val="0"/>
                          <w:marBottom w:val="0"/>
                          <w:divBdr>
                            <w:top w:val="none" w:sz="0" w:space="0" w:color="auto"/>
                            <w:left w:val="none" w:sz="0" w:space="0" w:color="auto"/>
                            <w:bottom w:val="none" w:sz="0" w:space="0" w:color="auto"/>
                            <w:right w:val="none" w:sz="0" w:space="0" w:color="auto"/>
                          </w:divBdr>
                        </w:div>
                        <w:div w:id="1741829328">
                          <w:marLeft w:val="0"/>
                          <w:marRight w:val="0"/>
                          <w:marTop w:val="0"/>
                          <w:marBottom w:val="0"/>
                          <w:divBdr>
                            <w:top w:val="none" w:sz="0" w:space="0" w:color="auto"/>
                            <w:left w:val="none" w:sz="0" w:space="0" w:color="auto"/>
                            <w:bottom w:val="none" w:sz="0" w:space="0" w:color="auto"/>
                            <w:right w:val="none" w:sz="0" w:space="0" w:color="auto"/>
                          </w:divBdr>
                        </w:div>
                        <w:div w:id="384258955">
                          <w:marLeft w:val="0"/>
                          <w:marRight w:val="0"/>
                          <w:marTop w:val="0"/>
                          <w:marBottom w:val="0"/>
                          <w:divBdr>
                            <w:top w:val="none" w:sz="0" w:space="0" w:color="auto"/>
                            <w:left w:val="none" w:sz="0" w:space="0" w:color="auto"/>
                            <w:bottom w:val="none" w:sz="0" w:space="0" w:color="auto"/>
                            <w:right w:val="none" w:sz="0" w:space="0" w:color="auto"/>
                          </w:divBdr>
                        </w:div>
                        <w:div w:id="748041877">
                          <w:marLeft w:val="0"/>
                          <w:marRight w:val="0"/>
                          <w:marTop w:val="0"/>
                          <w:marBottom w:val="0"/>
                          <w:divBdr>
                            <w:top w:val="none" w:sz="0" w:space="0" w:color="auto"/>
                            <w:left w:val="none" w:sz="0" w:space="0" w:color="auto"/>
                            <w:bottom w:val="none" w:sz="0" w:space="0" w:color="auto"/>
                            <w:right w:val="none" w:sz="0" w:space="0" w:color="auto"/>
                          </w:divBdr>
                        </w:div>
                        <w:div w:id="2050566836">
                          <w:marLeft w:val="0"/>
                          <w:marRight w:val="0"/>
                          <w:marTop w:val="0"/>
                          <w:marBottom w:val="0"/>
                          <w:divBdr>
                            <w:top w:val="none" w:sz="0" w:space="0" w:color="auto"/>
                            <w:left w:val="none" w:sz="0" w:space="0" w:color="auto"/>
                            <w:bottom w:val="none" w:sz="0" w:space="0" w:color="auto"/>
                            <w:right w:val="none" w:sz="0" w:space="0" w:color="auto"/>
                          </w:divBdr>
                        </w:div>
                        <w:div w:id="1418744006">
                          <w:marLeft w:val="0"/>
                          <w:marRight w:val="0"/>
                          <w:marTop w:val="0"/>
                          <w:marBottom w:val="0"/>
                          <w:divBdr>
                            <w:top w:val="none" w:sz="0" w:space="0" w:color="auto"/>
                            <w:left w:val="none" w:sz="0" w:space="0" w:color="auto"/>
                            <w:bottom w:val="none" w:sz="0" w:space="0" w:color="auto"/>
                            <w:right w:val="none" w:sz="0" w:space="0" w:color="auto"/>
                          </w:divBdr>
                        </w:div>
                        <w:div w:id="1776751216">
                          <w:marLeft w:val="0"/>
                          <w:marRight w:val="0"/>
                          <w:marTop w:val="0"/>
                          <w:marBottom w:val="0"/>
                          <w:divBdr>
                            <w:top w:val="none" w:sz="0" w:space="0" w:color="auto"/>
                            <w:left w:val="none" w:sz="0" w:space="0" w:color="auto"/>
                            <w:bottom w:val="none" w:sz="0" w:space="0" w:color="auto"/>
                            <w:right w:val="none" w:sz="0" w:space="0" w:color="auto"/>
                          </w:divBdr>
                        </w:div>
                        <w:div w:id="1378385123">
                          <w:marLeft w:val="0"/>
                          <w:marRight w:val="0"/>
                          <w:marTop w:val="0"/>
                          <w:marBottom w:val="0"/>
                          <w:divBdr>
                            <w:top w:val="none" w:sz="0" w:space="0" w:color="auto"/>
                            <w:left w:val="none" w:sz="0" w:space="0" w:color="auto"/>
                            <w:bottom w:val="none" w:sz="0" w:space="0" w:color="auto"/>
                            <w:right w:val="none" w:sz="0" w:space="0" w:color="auto"/>
                          </w:divBdr>
                        </w:div>
                        <w:div w:id="876284466">
                          <w:marLeft w:val="0"/>
                          <w:marRight w:val="0"/>
                          <w:marTop w:val="0"/>
                          <w:marBottom w:val="0"/>
                          <w:divBdr>
                            <w:top w:val="none" w:sz="0" w:space="0" w:color="auto"/>
                            <w:left w:val="none" w:sz="0" w:space="0" w:color="auto"/>
                            <w:bottom w:val="none" w:sz="0" w:space="0" w:color="auto"/>
                            <w:right w:val="none" w:sz="0" w:space="0" w:color="auto"/>
                          </w:divBdr>
                        </w:div>
                        <w:div w:id="891190758">
                          <w:marLeft w:val="0"/>
                          <w:marRight w:val="0"/>
                          <w:marTop w:val="0"/>
                          <w:marBottom w:val="0"/>
                          <w:divBdr>
                            <w:top w:val="none" w:sz="0" w:space="0" w:color="auto"/>
                            <w:left w:val="none" w:sz="0" w:space="0" w:color="auto"/>
                            <w:bottom w:val="none" w:sz="0" w:space="0" w:color="auto"/>
                            <w:right w:val="none" w:sz="0" w:space="0" w:color="auto"/>
                          </w:divBdr>
                        </w:div>
                        <w:div w:id="372965675">
                          <w:marLeft w:val="0"/>
                          <w:marRight w:val="0"/>
                          <w:marTop w:val="0"/>
                          <w:marBottom w:val="0"/>
                          <w:divBdr>
                            <w:top w:val="none" w:sz="0" w:space="0" w:color="auto"/>
                            <w:left w:val="none" w:sz="0" w:space="0" w:color="auto"/>
                            <w:bottom w:val="none" w:sz="0" w:space="0" w:color="auto"/>
                            <w:right w:val="none" w:sz="0" w:space="0" w:color="auto"/>
                          </w:divBdr>
                        </w:div>
                        <w:div w:id="1517496409">
                          <w:marLeft w:val="0"/>
                          <w:marRight w:val="0"/>
                          <w:marTop w:val="0"/>
                          <w:marBottom w:val="0"/>
                          <w:divBdr>
                            <w:top w:val="none" w:sz="0" w:space="0" w:color="auto"/>
                            <w:left w:val="none" w:sz="0" w:space="0" w:color="auto"/>
                            <w:bottom w:val="none" w:sz="0" w:space="0" w:color="auto"/>
                            <w:right w:val="none" w:sz="0" w:space="0" w:color="auto"/>
                          </w:divBdr>
                        </w:div>
                        <w:div w:id="65030244">
                          <w:marLeft w:val="0"/>
                          <w:marRight w:val="0"/>
                          <w:marTop w:val="0"/>
                          <w:marBottom w:val="0"/>
                          <w:divBdr>
                            <w:top w:val="none" w:sz="0" w:space="0" w:color="auto"/>
                            <w:left w:val="none" w:sz="0" w:space="0" w:color="auto"/>
                            <w:bottom w:val="none" w:sz="0" w:space="0" w:color="auto"/>
                            <w:right w:val="none" w:sz="0" w:space="0" w:color="auto"/>
                          </w:divBdr>
                        </w:div>
                        <w:div w:id="977076316">
                          <w:marLeft w:val="0"/>
                          <w:marRight w:val="0"/>
                          <w:marTop w:val="0"/>
                          <w:marBottom w:val="0"/>
                          <w:divBdr>
                            <w:top w:val="none" w:sz="0" w:space="0" w:color="auto"/>
                            <w:left w:val="none" w:sz="0" w:space="0" w:color="auto"/>
                            <w:bottom w:val="none" w:sz="0" w:space="0" w:color="auto"/>
                            <w:right w:val="none" w:sz="0" w:space="0" w:color="auto"/>
                          </w:divBdr>
                        </w:div>
                        <w:div w:id="1139572067">
                          <w:marLeft w:val="0"/>
                          <w:marRight w:val="0"/>
                          <w:marTop w:val="0"/>
                          <w:marBottom w:val="0"/>
                          <w:divBdr>
                            <w:top w:val="none" w:sz="0" w:space="0" w:color="auto"/>
                            <w:left w:val="none" w:sz="0" w:space="0" w:color="auto"/>
                            <w:bottom w:val="none" w:sz="0" w:space="0" w:color="auto"/>
                            <w:right w:val="none" w:sz="0" w:space="0" w:color="auto"/>
                          </w:divBdr>
                        </w:div>
                        <w:div w:id="1690451111">
                          <w:marLeft w:val="0"/>
                          <w:marRight w:val="0"/>
                          <w:marTop w:val="0"/>
                          <w:marBottom w:val="0"/>
                          <w:divBdr>
                            <w:top w:val="none" w:sz="0" w:space="0" w:color="auto"/>
                            <w:left w:val="none" w:sz="0" w:space="0" w:color="auto"/>
                            <w:bottom w:val="none" w:sz="0" w:space="0" w:color="auto"/>
                            <w:right w:val="none" w:sz="0" w:space="0" w:color="auto"/>
                          </w:divBdr>
                        </w:div>
                        <w:div w:id="19796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5681">
      <w:bodyDiv w:val="1"/>
      <w:marLeft w:val="0"/>
      <w:marRight w:val="0"/>
      <w:marTop w:val="0"/>
      <w:marBottom w:val="0"/>
      <w:divBdr>
        <w:top w:val="none" w:sz="0" w:space="0" w:color="auto"/>
        <w:left w:val="none" w:sz="0" w:space="0" w:color="auto"/>
        <w:bottom w:val="none" w:sz="0" w:space="0" w:color="auto"/>
        <w:right w:val="none" w:sz="0" w:space="0" w:color="auto"/>
      </w:divBdr>
      <w:divsChild>
        <w:div w:id="564147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307860">
      <w:bodyDiv w:val="1"/>
      <w:marLeft w:val="0"/>
      <w:marRight w:val="0"/>
      <w:marTop w:val="0"/>
      <w:marBottom w:val="0"/>
      <w:divBdr>
        <w:top w:val="none" w:sz="0" w:space="0" w:color="auto"/>
        <w:left w:val="none" w:sz="0" w:space="0" w:color="auto"/>
        <w:bottom w:val="none" w:sz="0" w:space="0" w:color="auto"/>
        <w:right w:val="none" w:sz="0" w:space="0" w:color="auto"/>
      </w:divBdr>
    </w:div>
    <w:div w:id="804812955">
      <w:bodyDiv w:val="1"/>
      <w:marLeft w:val="0"/>
      <w:marRight w:val="0"/>
      <w:marTop w:val="0"/>
      <w:marBottom w:val="0"/>
      <w:divBdr>
        <w:top w:val="none" w:sz="0" w:space="0" w:color="auto"/>
        <w:left w:val="none" w:sz="0" w:space="0" w:color="auto"/>
        <w:bottom w:val="none" w:sz="0" w:space="0" w:color="auto"/>
        <w:right w:val="none" w:sz="0" w:space="0" w:color="auto"/>
      </w:divBdr>
      <w:divsChild>
        <w:div w:id="734396784">
          <w:marLeft w:val="0"/>
          <w:marRight w:val="0"/>
          <w:marTop w:val="0"/>
          <w:marBottom w:val="150"/>
          <w:divBdr>
            <w:top w:val="none" w:sz="0" w:space="0" w:color="auto"/>
            <w:left w:val="none" w:sz="0" w:space="0" w:color="auto"/>
            <w:bottom w:val="none" w:sz="0" w:space="0" w:color="auto"/>
            <w:right w:val="none" w:sz="0" w:space="0" w:color="auto"/>
          </w:divBdr>
          <w:divsChild>
            <w:div w:id="1224490714">
              <w:marLeft w:val="0"/>
              <w:marRight w:val="0"/>
              <w:marTop w:val="0"/>
              <w:marBottom w:val="0"/>
              <w:divBdr>
                <w:top w:val="none" w:sz="0" w:space="0" w:color="auto"/>
                <w:left w:val="none" w:sz="0" w:space="0" w:color="auto"/>
                <w:bottom w:val="none" w:sz="0" w:space="0" w:color="auto"/>
                <w:right w:val="none" w:sz="0" w:space="0" w:color="auto"/>
              </w:divBdr>
            </w:div>
            <w:div w:id="580529747">
              <w:marLeft w:val="0"/>
              <w:marRight w:val="0"/>
              <w:marTop w:val="0"/>
              <w:marBottom w:val="0"/>
              <w:divBdr>
                <w:top w:val="none" w:sz="0" w:space="0" w:color="auto"/>
                <w:left w:val="none" w:sz="0" w:space="0" w:color="auto"/>
                <w:bottom w:val="none" w:sz="0" w:space="0" w:color="auto"/>
                <w:right w:val="none" w:sz="0" w:space="0" w:color="auto"/>
              </w:divBdr>
              <w:divsChild>
                <w:div w:id="803962786">
                  <w:marLeft w:val="0"/>
                  <w:marRight w:val="0"/>
                  <w:marTop w:val="0"/>
                  <w:marBottom w:val="0"/>
                  <w:divBdr>
                    <w:top w:val="none" w:sz="0" w:space="0" w:color="auto"/>
                    <w:left w:val="none" w:sz="0" w:space="0" w:color="auto"/>
                    <w:bottom w:val="none" w:sz="0" w:space="0" w:color="auto"/>
                    <w:right w:val="none" w:sz="0" w:space="0" w:color="auto"/>
                  </w:divBdr>
                  <w:divsChild>
                    <w:div w:id="702244182">
                      <w:marLeft w:val="0"/>
                      <w:marRight w:val="0"/>
                      <w:marTop w:val="0"/>
                      <w:marBottom w:val="0"/>
                      <w:divBdr>
                        <w:top w:val="none" w:sz="0" w:space="0" w:color="auto"/>
                        <w:left w:val="none" w:sz="0" w:space="0" w:color="auto"/>
                        <w:bottom w:val="none" w:sz="0" w:space="0" w:color="auto"/>
                        <w:right w:val="none" w:sz="0" w:space="0" w:color="auto"/>
                      </w:divBdr>
                      <w:divsChild>
                        <w:div w:id="164321257">
                          <w:marLeft w:val="0"/>
                          <w:marRight w:val="0"/>
                          <w:marTop w:val="0"/>
                          <w:marBottom w:val="0"/>
                          <w:divBdr>
                            <w:top w:val="none" w:sz="0" w:space="0" w:color="auto"/>
                            <w:left w:val="none" w:sz="0" w:space="0" w:color="auto"/>
                            <w:bottom w:val="none" w:sz="0" w:space="0" w:color="auto"/>
                            <w:right w:val="none" w:sz="0" w:space="0" w:color="auto"/>
                          </w:divBdr>
                          <w:divsChild>
                            <w:div w:id="1156921824">
                              <w:marLeft w:val="0"/>
                              <w:marRight w:val="180"/>
                              <w:marTop w:val="0"/>
                              <w:marBottom w:val="0"/>
                              <w:divBdr>
                                <w:top w:val="none" w:sz="0" w:space="0" w:color="auto"/>
                                <w:left w:val="none" w:sz="0" w:space="0" w:color="auto"/>
                                <w:bottom w:val="none" w:sz="0" w:space="0" w:color="auto"/>
                                <w:right w:val="none" w:sz="0" w:space="0" w:color="auto"/>
                              </w:divBdr>
                            </w:div>
                            <w:div w:id="130543343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852161">
      <w:bodyDiv w:val="1"/>
      <w:marLeft w:val="0"/>
      <w:marRight w:val="0"/>
      <w:marTop w:val="0"/>
      <w:marBottom w:val="0"/>
      <w:divBdr>
        <w:top w:val="none" w:sz="0" w:space="0" w:color="auto"/>
        <w:left w:val="none" w:sz="0" w:space="0" w:color="auto"/>
        <w:bottom w:val="none" w:sz="0" w:space="0" w:color="auto"/>
        <w:right w:val="none" w:sz="0" w:space="0" w:color="auto"/>
      </w:divBdr>
    </w:div>
    <w:div w:id="807862457">
      <w:bodyDiv w:val="1"/>
      <w:marLeft w:val="0"/>
      <w:marRight w:val="0"/>
      <w:marTop w:val="0"/>
      <w:marBottom w:val="0"/>
      <w:divBdr>
        <w:top w:val="none" w:sz="0" w:space="0" w:color="auto"/>
        <w:left w:val="none" w:sz="0" w:space="0" w:color="auto"/>
        <w:bottom w:val="none" w:sz="0" w:space="0" w:color="auto"/>
        <w:right w:val="none" w:sz="0" w:space="0" w:color="auto"/>
      </w:divBdr>
      <w:divsChild>
        <w:div w:id="1082996124">
          <w:marLeft w:val="0"/>
          <w:marRight w:val="0"/>
          <w:marTop w:val="0"/>
          <w:marBottom w:val="0"/>
          <w:divBdr>
            <w:top w:val="none" w:sz="0" w:space="0" w:color="auto"/>
            <w:left w:val="none" w:sz="0" w:space="0" w:color="auto"/>
            <w:bottom w:val="none" w:sz="0" w:space="0" w:color="auto"/>
            <w:right w:val="none" w:sz="0" w:space="0" w:color="auto"/>
          </w:divBdr>
        </w:div>
      </w:divsChild>
    </w:div>
    <w:div w:id="856234994">
      <w:bodyDiv w:val="1"/>
      <w:marLeft w:val="0"/>
      <w:marRight w:val="0"/>
      <w:marTop w:val="0"/>
      <w:marBottom w:val="0"/>
      <w:divBdr>
        <w:top w:val="none" w:sz="0" w:space="0" w:color="auto"/>
        <w:left w:val="none" w:sz="0" w:space="0" w:color="auto"/>
        <w:bottom w:val="none" w:sz="0" w:space="0" w:color="auto"/>
        <w:right w:val="none" w:sz="0" w:space="0" w:color="auto"/>
      </w:divBdr>
    </w:div>
    <w:div w:id="1026371057">
      <w:bodyDiv w:val="1"/>
      <w:marLeft w:val="0"/>
      <w:marRight w:val="0"/>
      <w:marTop w:val="0"/>
      <w:marBottom w:val="0"/>
      <w:divBdr>
        <w:top w:val="none" w:sz="0" w:space="0" w:color="auto"/>
        <w:left w:val="none" w:sz="0" w:space="0" w:color="auto"/>
        <w:bottom w:val="none" w:sz="0" w:space="0" w:color="auto"/>
        <w:right w:val="none" w:sz="0" w:space="0" w:color="auto"/>
      </w:divBdr>
    </w:div>
    <w:div w:id="1165165413">
      <w:bodyDiv w:val="1"/>
      <w:marLeft w:val="0"/>
      <w:marRight w:val="0"/>
      <w:marTop w:val="0"/>
      <w:marBottom w:val="0"/>
      <w:divBdr>
        <w:top w:val="none" w:sz="0" w:space="0" w:color="auto"/>
        <w:left w:val="none" w:sz="0" w:space="0" w:color="auto"/>
        <w:bottom w:val="none" w:sz="0" w:space="0" w:color="auto"/>
        <w:right w:val="none" w:sz="0" w:space="0" w:color="auto"/>
      </w:divBdr>
    </w:div>
    <w:div w:id="1203635534">
      <w:bodyDiv w:val="1"/>
      <w:marLeft w:val="0"/>
      <w:marRight w:val="0"/>
      <w:marTop w:val="0"/>
      <w:marBottom w:val="0"/>
      <w:divBdr>
        <w:top w:val="none" w:sz="0" w:space="0" w:color="auto"/>
        <w:left w:val="none" w:sz="0" w:space="0" w:color="auto"/>
        <w:bottom w:val="none" w:sz="0" w:space="0" w:color="auto"/>
        <w:right w:val="none" w:sz="0" w:space="0" w:color="auto"/>
      </w:divBdr>
    </w:div>
    <w:div w:id="1216233744">
      <w:bodyDiv w:val="1"/>
      <w:marLeft w:val="0"/>
      <w:marRight w:val="0"/>
      <w:marTop w:val="0"/>
      <w:marBottom w:val="0"/>
      <w:divBdr>
        <w:top w:val="none" w:sz="0" w:space="0" w:color="auto"/>
        <w:left w:val="none" w:sz="0" w:space="0" w:color="auto"/>
        <w:bottom w:val="none" w:sz="0" w:space="0" w:color="auto"/>
        <w:right w:val="none" w:sz="0" w:space="0" w:color="auto"/>
      </w:divBdr>
    </w:div>
    <w:div w:id="1217662141">
      <w:bodyDiv w:val="1"/>
      <w:marLeft w:val="0"/>
      <w:marRight w:val="0"/>
      <w:marTop w:val="0"/>
      <w:marBottom w:val="0"/>
      <w:divBdr>
        <w:top w:val="none" w:sz="0" w:space="0" w:color="auto"/>
        <w:left w:val="none" w:sz="0" w:space="0" w:color="auto"/>
        <w:bottom w:val="none" w:sz="0" w:space="0" w:color="auto"/>
        <w:right w:val="none" w:sz="0" w:space="0" w:color="auto"/>
      </w:divBdr>
    </w:div>
    <w:div w:id="1270966084">
      <w:bodyDiv w:val="1"/>
      <w:marLeft w:val="0"/>
      <w:marRight w:val="0"/>
      <w:marTop w:val="0"/>
      <w:marBottom w:val="0"/>
      <w:divBdr>
        <w:top w:val="none" w:sz="0" w:space="0" w:color="auto"/>
        <w:left w:val="none" w:sz="0" w:space="0" w:color="auto"/>
        <w:bottom w:val="none" w:sz="0" w:space="0" w:color="auto"/>
        <w:right w:val="none" w:sz="0" w:space="0" w:color="auto"/>
      </w:divBdr>
      <w:divsChild>
        <w:div w:id="1895504149">
          <w:marLeft w:val="0"/>
          <w:marRight w:val="0"/>
          <w:marTop w:val="0"/>
          <w:marBottom w:val="0"/>
          <w:divBdr>
            <w:top w:val="none" w:sz="0" w:space="0" w:color="auto"/>
            <w:left w:val="none" w:sz="0" w:space="0" w:color="auto"/>
            <w:bottom w:val="none" w:sz="0" w:space="0" w:color="auto"/>
            <w:right w:val="none" w:sz="0" w:space="0" w:color="auto"/>
          </w:divBdr>
        </w:div>
      </w:divsChild>
    </w:div>
    <w:div w:id="1281110770">
      <w:bodyDiv w:val="1"/>
      <w:marLeft w:val="0"/>
      <w:marRight w:val="0"/>
      <w:marTop w:val="0"/>
      <w:marBottom w:val="0"/>
      <w:divBdr>
        <w:top w:val="none" w:sz="0" w:space="0" w:color="auto"/>
        <w:left w:val="none" w:sz="0" w:space="0" w:color="auto"/>
        <w:bottom w:val="none" w:sz="0" w:space="0" w:color="auto"/>
        <w:right w:val="none" w:sz="0" w:space="0" w:color="auto"/>
      </w:divBdr>
      <w:divsChild>
        <w:div w:id="1939479779">
          <w:marLeft w:val="0"/>
          <w:marRight w:val="0"/>
          <w:marTop w:val="0"/>
          <w:marBottom w:val="150"/>
          <w:divBdr>
            <w:top w:val="none" w:sz="0" w:space="0" w:color="auto"/>
            <w:left w:val="none" w:sz="0" w:space="0" w:color="auto"/>
            <w:bottom w:val="none" w:sz="0" w:space="0" w:color="auto"/>
            <w:right w:val="none" w:sz="0" w:space="0" w:color="auto"/>
          </w:divBdr>
          <w:divsChild>
            <w:div w:id="306203812">
              <w:marLeft w:val="0"/>
              <w:marRight w:val="0"/>
              <w:marTop w:val="0"/>
              <w:marBottom w:val="0"/>
              <w:divBdr>
                <w:top w:val="none" w:sz="0" w:space="0" w:color="auto"/>
                <w:left w:val="none" w:sz="0" w:space="0" w:color="auto"/>
                <w:bottom w:val="none" w:sz="0" w:space="0" w:color="auto"/>
                <w:right w:val="none" w:sz="0" w:space="0" w:color="auto"/>
              </w:divBdr>
            </w:div>
            <w:div w:id="1938978270">
              <w:marLeft w:val="0"/>
              <w:marRight w:val="0"/>
              <w:marTop w:val="0"/>
              <w:marBottom w:val="0"/>
              <w:divBdr>
                <w:top w:val="none" w:sz="0" w:space="0" w:color="auto"/>
                <w:left w:val="none" w:sz="0" w:space="0" w:color="auto"/>
                <w:bottom w:val="none" w:sz="0" w:space="0" w:color="auto"/>
                <w:right w:val="none" w:sz="0" w:space="0" w:color="auto"/>
              </w:divBdr>
              <w:divsChild>
                <w:div w:id="1825047221">
                  <w:marLeft w:val="0"/>
                  <w:marRight w:val="0"/>
                  <w:marTop w:val="0"/>
                  <w:marBottom w:val="0"/>
                  <w:divBdr>
                    <w:top w:val="none" w:sz="0" w:space="0" w:color="auto"/>
                    <w:left w:val="none" w:sz="0" w:space="0" w:color="auto"/>
                    <w:bottom w:val="none" w:sz="0" w:space="0" w:color="auto"/>
                    <w:right w:val="none" w:sz="0" w:space="0" w:color="auto"/>
                  </w:divBdr>
                  <w:divsChild>
                    <w:div w:id="360933473">
                      <w:marLeft w:val="0"/>
                      <w:marRight w:val="0"/>
                      <w:marTop w:val="0"/>
                      <w:marBottom w:val="0"/>
                      <w:divBdr>
                        <w:top w:val="none" w:sz="0" w:space="0" w:color="auto"/>
                        <w:left w:val="none" w:sz="0" w:space="0" w:color="auto"/>
                        <w:bottom w:val="none" w:sz="0" w:space="0" w:color="auto"/>
                        <w:right w:val="none" w:sz="0" w:space="0" w:color="auto"/>
                      </w:divBdr>
                      <w:divsChild>
                        <w:div w:id="1124423890">
                          <w:marLeft w:val="0"/>
                          <w:marRight w:val="0"/>
                          <w:marTop w:val="0"/>
                          <w:marBottom w:val="0"/>
                          <w:divBdr>
                            <w:top w:val="none" w:sz="0" w:space="0" w:color="auto"/>
                            <w:left w:val="none" w:sz="0" w:space="0" w:color="auto"/>
                            <w:bottom w:val="none" w:sz="0" w:space="0" w:color="auto"/>
                            <w:right w:val="none" w:sz="0" w:space="0" w:color="auto"/>
                          </w:divBdr>
                          <w:divsChild>
                            <w:div w:id="1130199577">
                              <w:marLeft w:val="0"/>
                              <w:marRight w:val="180"/>
                              <w:marTop w:val="0"/>
                              <w:marBottom w:val="0"/>
                              <w:divBdr>
                                <w:top w:val="none" w:sz="0" w:space="0" w:color="auto"/>
                                <w:left w:val="none" w:sz="0" w:space="0" w:color="auto"/>
                                <w:bottom w:val="none" w:sz="0" w:space="0" w:color="auto"/>
                                <w:right w:val="none" w:sz="0" w:space="0" w:color="auto"/>
                              </w:divBdr>
                            </w:div>
                            <w:div w:id="13220796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276193">
      <w:bodyDiv w:val="1"/>
      <w:marLeft w:val="0"/>
      <w:marRight w:val="0"/>
      <w:marTop w:val="0"/>
      <w:marBottom w:val="0"/>
      <w:divBdr>
        <w:top w:val="none" w:sz="0" w:space="0" w:color="auto"/>
        <w:left w:val="none" w:sz="0" w:space="0" w:color="auto"/>
        <w:bottom w:val="none" w:sz="0" w:space="0" w:color="auto"/>
        <w:right w:val="none" w:sz="0" w:space="0" w:color="auto"/>
      </w:divBdr>
    </w:div>
    <w:div w:id="1445809245">
      <w:bodyDiv w:val="1"/>
      <w:marLeft w:val="0"/>
      <w:marRight w:val="0"/>
      <w:marTop w:val="0"/>
      <w:marBottom w:val="0"/>
      <w:divBdr>
        <w:top w:val="none" w:sz="0" w:space="0" w:color="auto"/>
        <w:left w:val="none" w:sz="0" w:space="0" w:color="auto"/>
        <w:bottom w:val="none" w:sz="0" w:space="0" w:color="auto"/>
        <w:right w:val="none" w:sz="0" w:space="0" w:color="auto"/>
      </w:divBdr>
    </w:div>
    <w:div w:id="1505900580">
      <w:bodyDiv w:val="1"/>
      <w:marLeft w:val="0"/>
      <w:marRight w:val="0"/>
      <w:marTop w:val="0"/>
      <w:marBottom w:val="0"/>
      <w:divBdr>
        <w:top w:val="none" w:sz="0" w:space="0" w:color="auto"/>
        <w:left w:val="none" w:sz="0" w:space="0" w:color="auto"/>
        <w:bottom w:val="none" w:sz="0" w:space="0" w:color="auto"/>
        <w:right w:val="none" w:sz="0" w:space="0" w:color="auto"/>
      </w:divBdr>
    </w:div>
    <w:div w:id="1520199243">
      <w:bodyDiv w:val="1"/>
      <w:marLeft w:val="0"/>
      <w:marRight w:val="0"/>
      <w:marTop w:val="0"/>
      <w:marBottom w:val="0"/>
      <w:divBdr>
        <w:top w:val="none" w:sz="0" w:space="0" w:color="auto"/>
        <w:left w:val="none" w:sz="0" w:space="0" w:color="auto"/>
        <w:bottom w:val="none" w:sz="0" w:space="0" w:color="auto"/>
        <w:right w:val="none" w:sz="0" w:space="0" w:color="auto"/>
      </w:divBdr>
    </w:div>
    <w:div w:id="1521048893">
      <w:bodyDiv w:val="1"/>
      <w:marLeft w:val="0"/>
      <w:marRight w:val="0"/>
      <w:marTop w:val="0"/>
      <w:marBottom w:val="0"/>
      <w:divBdr>
        <w:top w:val="none" w:sz="0" w:space="0" w:color="auto"/>
        <w:left w:val="none" w:sz="0" w:space="0" w:color="auto"/>
        <w:bottom w:val="none" w:sz="0" w:space="0" w:color="auto"/>
        <w:right w:val="none" w:sz="0" w:space="0" w:color="auto"/>
      </w:divBdr>
    </w:div>
    <w:div w:id="1565333743">
      <w:bodyDiv w:val="1"/>
      <w:marLeft w:val="0"/>
      <w:marRight w:val="0"/>
      <w:marTop w:val="0"/>
      <w:marBottom w:val="0"/>
      <w:divBdr>
        <w:top w:val="none" w:sz="0" w:space="0" w:color="auto"/>
        <w:left w:val="none" w:sz="0" w:space="0" w:color="auto"/>
        <w:bottom w:val="none" w:sz="0" w:space="0" w:color="auto"/>
        <w:right w:val="none" w:sz="0" w:space="0" w:color="auto"/>
      </w:divBdr>
    </w:div>
    <w:div w:id="1577397891">
      <w:bodyDiv w:val="1"/>
      <w:marLeft w:val="0"/>
      <w:marRight w:val="0"/>
      <w:marTop w:val="0"/>
      <w:marBottom w:val="0"/>
      <w:divBdr>
        <w:top w:val="none" w:sz="0" w:space="0" w:color="auto"/>
        <w:left w:val="none" w:sz="0" w:space="0" w:color="auto"/>
        <w:bottom w:val="none" w:sz="0" w:space="0" w:color="auto"/>
        <w:right w:val="none" w:sz="0" w:space="0" w:color="auto"/>
      </w:divBdr>
    </w:div>
    <w:div w:id="1577935935">
      <w:bodyDiv w:val="1"/>
      <w:marLeft w:val="0"/>
      <w:marRight w:val="0"/>
      <w:marTop w:val="0"/>
      <w:marBottom w:val="0"/>
      <w:divBdr>
        <w:top w:val="none" w:sz="0" w:space="0" w:color="auto"/>
        <w:left w:val="none" w:sz="0" w:space="0" w:color="auto"/>
        <w:bottom w:val="none" w:sz="0" w:space="0" w:color="auto"/>
        <w:right w:val="none" w:sz="0" w:space="0" w:color="auto"/>
      </w:divBdr>
      <w:divsChild>
        <w:div w:id="1965651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737291">
      <w:bodyDiv w:val="1"/>
      <w:marLeft w:val="0"/>
      <w:marRight w:val="0"/>
      <w:marTop w:val="0"/>
      <w:marBottom w:val="0"/>
      <w:divBdr>
        <w:top w:val="none" w:sz="0" w:space="0" w:color="auto"/>
        <w:left w:val="none" w:sz="0" w:space="0" w:color="auto"/>
        <w:bottom w:val="none" w:sz="0" w:space="0" w:color="auto"/>
        <w:right w:val="none" w:sz="0" w:space="0" w:color="auto"/>
      </w:divBdr>
    </w:div>
    <w:div w:id="1664167400">
      <w:bodyDiv w:val="1"/>
      <w:marLeft w:val="0"/>
      <w:marRight w:val="0"/>
      <w:marTop w:val="0"/>
      <w:marBottom w:val="0"/>
      <w:divBdr>
        <w:top w:val="none" w:sz="0" w:space="0" w:color="auto"/>
        <w:left w:val="none" w:sz="0" w:space="0" w:color="auto"/>
        <w:bottom w:val="none" w:sz="0" w:space="0" w:color="auto"/>
        <w:right w:val="none" w:sz="0" w:space="0" w:color="auto"/>
      </w:divBdr>
    </w:div>
    <w:div w:id="1736127948">
      <w:bodyDiv w:val="1"/>
      <w:marLeft w:val="0"/>
      <w:marRight w:val="0"/>
      <w:marTop w:val="0"/>
      <w:marBottom w:val="0"/>
      <w:divBdr>
        <w:top w:val="none" w:sz="0" w:space="0" w:color="auto"/>
        <w:left w:val="none" w:sz="0" w:space="0" w:color="auto"/>
        <w:bottom w:val="none" w:sz="0" w:space="0" w:color="auto"/>
        <w:right w:val="none" w:sz="0" w:space="0" w:color="auto"/>
      </w:divBdr>
    </w:div>
    <w:div w:id="1824195560">
      <w:bodyDiv w:val="1"/>
      <w:marLeft w:val="0"/>
      <w:marRight w:val="0"/>
      <w:marTop w:val="0"/>
      <w:marBottom w:val="0"/>
      <w:divBdr>
        <w:top w:val="none" w:sz="0" w:space="0" w:color="auto"/>
        <w:left w:val="none" w:sz="0" w:space="0" w:color="auto"/>
        <w:bottom w:val="none" w:sz="0" w:space="0" w:color="auto"/>
        <w:right w:val="none" w:sz="0" w:space="0" w:color="auto"/>
      </w:divBdr>
    </w:div>
    <w:div w:id="1824543254">
      <w:bodyDiv w:val="1"/>
      <w:marLeft w:val="0"/>
      <w:marRight w:val="0"/>
      <w:marTop w:val="0"/>
      <w:marBottom w:val="0"/>
      <w:divBdr>
        <w:top w:val="none" w:sz="0" w:space="0" w:color="auto"/>
        <w:left w:val="none" w:sz="0" w:space="0" w:color="auto"/>
        <w:bottom w:val="none" w:sz="0" w:space="0" w:color="auto"/>
        <w:right w:val="none" w:sz="0" w:space="0" w:color="auto"/>
      </w:divBdr>
    </w:div>
    <w:div w:id="1848132978">
      <w:bodyDiv w:val="1"/>
      <w:marLeft w:val="0"/>
      <w:marRight w:val="0"/>
      <w:marTop w:val="0"/>
      <w:marBottom w:val="0"/>
      <w:divBdr>
        <w:top w:val="none" w:sz="0" w:space="0" w:color="auto"/>
        <w:left w:val="none" w:sz="0" w:space="0" w:color="auto"/>
        <w:bottom w:val="none" w:sz="0" w:space="0" w:color="auto"/>
        <w:right w:val="none" w:sz="0" w:space="0" w:color="auto"/>
      </w:divBdr>
    </w:div>
    <w:div w:id="1876430896">
      <w:bodyDiv w:val="1"/>
      <w:marLeft w:val="0"/>
      <w:marRight w:val="0"/>
      <w:marTop w:val="0"/>
      <w:marBottom w:val="0"/>
      <w:divBdr>
        <w:top w:val="none" w:sz="0" w:space="0" w:color="auto"/>
        <w:left w:val="none" w:sz="0" w:space="0" w:color="auto"/>
        <w:bottom w:val="none" w:sz="0" w:space="0" w:color="auto"/>
        <w:right w:val="none" w:sz="0" w:space="0" w:color="auto"/>
      </w:divBdr>
    </w:div>
    <w:div w:id="1906186425">
      <w:bodyDiv w:val="1"/>
      <w:marLeft w:val="0"/>
      <w:marRight w:val="0"/>
      <w:marTop w:val="0"/>
      <w:marBottom w:val="0"/>
      <w:divBdr>
        <w:top w:val="none" w:sz="0" w:space="0" w:color="auto"/>
        <w:left w:val="none" w:sz="0" w:space="0" w:color="auto"/>
        <w:bottom w:val="none" w:sz="0" w:space="0" w:color="auto"/>
        <w:right w:val="none" w:sz="0" w:space="0" w:color="auto"/>
      </w:divBdr>
    </w:div>
    <w:div w:id="1954941836">
      <w:bodyDiv w:val="1"/>
      <w:marLeft w:val="0"/>
      <w:marRight w:val="0"/>
      <w:marTop w:val="0"/>
      <w:marBottom w:val="0"/>
      <w:divBdr>
        <w:top w:val="none" w:sz="0" w:space="0" w:color="auto"/>
        <w:left w:val="none" w:sz="0" w:space="0" w:color="auto"/>
        <w:bottom w:val="none" w:sz="0" w:space="0" w:color="auto"/>
        <w:right w:val="none" w:sz="0" w:space="0" w:color="auto"/>
      </w:divBdr>
      <w:divsChild>
        <w:div w:id="427821113">
          <w:marLeft w:val="0"/>
          <w:marRight w:val="0"/>
          <w:marTop w:val="0"/>
          <w:marBottom w:val="0"/>
          <w:divBdr>
            <w:top w:val="none" w:sz="0" w:space="0" w:color="auto"/>
            <w:left w:val="none" w:sz="0" w:space="0" w:color="auto"/>
            <w:bottom w:val="none" w:sz="0" w:space="0" w:color="auto"/>
            <w:right w:val="none" w:sz="0" w:space="0" w:color="auto"/>
          </w:divBdr>
        </w:div>
      </w:divsChild>
    </w:div>
    <w:div w:id="1964189143">
      <w:bodyDiv w:val="1"/>
      <w:marLeft w:val="0"/>
      <w:marRight w:val="0"/>
      <w:marTop w:val="0"/>
      <w:marBottom w:val="0"/>
      <w:divBdr>
        <w:top w:val="none" w:sz="0" w:space="0" w:color="auto"/>
        <w:left w:val="none" w:sz="0" w:space="0" w:color="auto"/>
        <w:bottom w:val="none" w:sz="0" w:space="0" w:color="auto"/>
        <w:right w:val="none" w:sz="0" w:space="0" w:color="auto"/>
      </w:divBdr>
    </w:div>
    <w:div w:id="1966740066">
      <w:bodyDiv w:val="1"/>
      <w:marLeft w:val="0"/>
      <w:marRight w:val="0"/>
      <w:marTop w:val="0"/>
      <w:marBottom w:val="0"/>
      <w:divBdr>
        <w:top w:val="none" w:sz="0" w:space="0" w:color="auto"/>
        <w:left w:val="none" w:sz="0" w:space="0" w:color="auto"/>
        <w:bottom w:val="none" w:sz="0" w:space="0" w:color="auto"/>
        <w:right w:val="none" w:sz="0" w:space="0" w:color="auto"/>
      </w:divBdr>
    </w:div>
    <w:div w:id="1990596489">
      <w:bodyDiv w:val="1"/>
      <w:marLeft w:val="0"/>
      <w:marRight w:val="0"/>
      <w:marTop w:val="0"/>
      <w:marBottom w:val="0"/>
      <w:divBdr>
        <w:top w:val="none" w:sz="0" w:space="0" w:color="auto"/>
        <w:left w:val="none" w:sz="0" w:space="0" w:color="auto"/>
        <w:bottom w:val="none" w:sz="0" w:space="0" w:color="auto"/>
        <w:right w:val="none" w:sz="0" w:space="0" w:color="auto"/>
      </w:divBdr>
    </w:div>
    <w:div w:id="2092114138">
      <w:bodyDiv w:val="1"/>
      <w:marLeft w:val="0"/>
      <w:marRight w:val="0"/>
      <w:marTop w:val="0"/>
      <w:marBottom w:val="0"/>
      <w:divBdr>
        <w:top w:val="none" w:sz="0" w:space="0" w:color="auto"/>
        <w:left w:val="none" w:sz="0" w:space="0" w:color="auto"/>
        <w:bottom w:val="none" w:sz="0" w:space="0" w:color="auto"/>
        <w:right w:val="none" w:sz="0" w:space="0" w:color="auto"/>
      </w:divBdr>
    </w:div>
    <w:div w:id="209940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lderlehrman.org/sites/default/files/inline-pdfs/hoover_letter_september_21_1970_3.pdf" TargetMode="External"/><Relationship Id="rId13" Type="http://schemas.openxmlformats.org/officeDocument/2006/relationships/hyperlink" Target="http://ap.gilderlehrman.org/essays/new-deal?period=7" TargetMode="External"/><Relationship Id="rId18" Type="http://schemas.openxmlformats.org/officeDocument/2006/relationships/hyperlink" Target="https://www.youtube.com/watch?v=S64zRnnn4Po&amp;list=PL8dPuuaLjXtMwmepBjTSG593eG7ObzO7s&amp;index=41&amp;t=0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revisionisthistory.com/episodes/13-miss-buchanans-period-of-adjustment" TargetMode="External"/><Relationship Id="rId17" Type="http://schemas.openxmlformats.org/officeDocument/2006/relationships/hyperlink" Target="http://ap.gilderlehrman.org/history-by-era/fifties/essays/fifties?period=8" TargetMode="External"/><Relationship Id="rId2" Type="http://schemas.openxmlformats.org/officeDocument/2006/relationships/numbering" Target="numbering.xml"/><Relationship Id="rId16" Type="http://schemas.openxmlformats.org/officeDocument/2006/relationships/hyperlink" Target="https://www.youtube.com/watch?v=Y2IcmLkuhG0&amp;list=PL8dPuuaLjXtMwmepBjTSG593eG7ObzO7s&amp;index=39" TargetMode="External"/><Relationship Id="rId20" Type="http://schemas.openxmlformats.org/officeDocument/2006/relationships/hyperlink" Target="http://ap.gilderlehrman.org/history-by-era/civil-rights-movement/essays/civil-rights-movement?period=8" TargetMode="External"/><Relationship Id="rId1" Type="http://schemas.openxmlformats.org/officeDocument/2006/relationships/customXml" Target="../customXml/item1.xml"/><Relationship Id="rId6" Type="http://schemas.openxmlformats.org/officeDocument/2006/relationships/hyperlink" Target="http://ap.gilderlehrman.org/history-by-era/civil-rights-movement/essays/civil-rights-movement?period=8"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ap.gilderlehrman.org/history-by-era/postwar-politics-and-origins-cold-war/essays/korean-war?period=8" TargetMode="External"/><Relationship Id="rId10" Type="http://schemas.openxmlformats.org/officeDocument/2006/relationships/image" Target="media/image3.png"/><Relationship Id="rId19" Type="http://schemas.openxmlformats.org/officeDocument/2006/relationships/hyperlink" Target="https://www.youtube.com/watch?v=lkXFb1sMa38&amp;list=PL8dPuuaLjXtMwmepBjTSG593eG7ObzO7s&amp;index=42&amp;t=0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9C72ISMF_D0&amp;list=PL8dPuuaLjXtMwmepBjTSG593eG7ObzO7s&amp;index=39&amp;t=0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B159A-7460-4D64-AE1C-0BED80A6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C  Johnson</dc:creator>
  <cp:lastModifiedBy>Morris Johnson</cp:lastModifiedBy>
  <cp:revision>5</cp:revision>
  <cp:lastPrinted>2019-03-13T20:01:00Z</cp:lastPrinted>
  <dcterms:created xsi:type="dcterms:W3CDTF">2019-04-11T20:03:00Z</dcterms:created>
  <dcterms:modified xsi:type="dcterms:W3CDTF">2019-04-12T12:15:00Z</dcterms:modified>
</cp:coreProperties>
</file>