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E5" w:rsidRPr="00381BE5" w:rsidRDefault="00381BE5" w:rsidP="00381BE5">
      <w:pPr>
        <w:spacing w:after="0" w:line="240" w:lineRule="auto"/>
        <w:jc w:val="center"/>
        <w:rPr>
          <w:rFonts w:eastAsia="Times New Roman" w:cs="Arial"/>
          <w:color w:val="505050"/>
          <w:sz w:val="28"/>
          <w:szCs w:val="28"/>
        </w:rPr>
      </w:pPr>
      <w:bookmarkStart w:id="0" w:name="_GoBack"/>
      <w:bookmarkEnd w:id="0"/>
      <w:r w:rsidRPr="00381BE5">
        <w:rPr>
          <w:rFonts w:eastAsia="Times New Roman" w:cs="Arial"/>
          <w:b/>
          <w:bCs/>
          <w:color w:val="505050"/>
          <w:sz w:val="28"/>
          <w:szCs w:val="28"/>
        </w:rPr>
        <w:t>ZINN CHAPTER 3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b/>
          <w:bCs/>
          <w:color w:val="505050"/>
          <w:sz w:val="28"/>
          <w:szCs w:val="28"/>
        </w:rPr>
        <w:t>Study Questions</w:t>
      </w:r>
    </w:p>
    <w:p w:rsidR="00AE2B63" w:rsidRPr="00381BE5" w:rsidRDefault="00381BE5" w:rsidP="00381BE5">
      <w:pPr>
        <w:rPr>
          <w:sz w:val="28"/>
          <w:szCs w:val="28"/>
        </w:rPr>
      </w:pPr>
      <w:r w:rsidRPr="00381BE5">
        <w:rPr>
          <w:rFonts w:eastAsia="Times New Roman" w:cs="Arial"/>
          <w:color w:val="505050"/>
          <w:sz w:val="28"/>
          <w:szCs w:val="28"/>
        </w:rPr>
        <w:br/>
        <w:t xml:space="preserve">1. What is </w:t>
      </w:r>
      <w:proofErr w:type="spellStart"/>
      <w:r w:rsidRPr="00381BE5">
        <w:rPr>
          <w:rFonts w:eastAsia="Times New Roman" w:cs="Arial"/>
          <w:color w:val="505050"/>
          <w:sz w:val="28"/>
          <w:szCs w:val="28"/>
        </w:rPr>
        <w:t>Zinn’s</w:t>
      </w:r>
      <w:proofErr w:type="spellEnd"/>
      <w:r w:rsidRPr="00381BE5">
        <w:rPr>
          <w:rFonts w:eastAsia="Times New Roman" w:cs="Arial"/>
          <w:color w:val="505050"/>
          <w:sz w:val="28"/>
          <w:szCs w:val="28"/>
        </w:rPr>
        <w:t xml:space="preserve"> thesis in this chapter?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>2. What was the underlying cause of Bacon’s Rebellion?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>3. What was the "double motive" of the Virginia government vis-à-vis Bacon’s Rebellion?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>4. What groups of people took part in Bacon’s Rebellion?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>5. Explain indentured servitude (also known as the "</w:t>
      </w:r>
      <w:proofErr w:type="spellStart"/>
      <w:r w:rsidRPr="00381BE5">
        <w:rPr>
          <w:rFonts w:eastAsia="Times New Roman" w:cs="Arial"/>
          <w:color w:val="505050"/>
          <w:sz w:val="28"/>
          <w:szCs w:val="28"/>
        </w:rPr>
        <w:t>headright</w:t>
      </w:r>
      <w:proofErr w:type="spellEnd"/>
      <w:r w:rsidRPr="00381BE5">
        <w:rPr>
          <w:rFonts w:eastAsia="Times New Roman" w:cs="Arial"/>
          <w:color w:val="505050"/>
          <w:sz w:val="28"/>
          <w:szCs w:val="28"/>
        </w:rPr>
        <w:t xml:space="preserve"> system").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 xml:space="preserve">6. How did the voyage of indentured servants to America compare with the "Middle </w:t>
      </w:r>
      <w:proofErr w:type="gramStart"/>
      <w:r w:rsidRPr="00381BE5">
        <w:rPr>
          <w:rFonts w:eastAsia="Times New Roman" w:cs="Arial"/>
          <w:color w:val="505050"/>
          <w:sz w:val="28"/>
          <w:szCs w:val="28"/>
        </w:rPr>
        <w:t>Passage.</w:t>
      </w:r>
      <w:proofErr w:type="gramEnd"/>
      <w:r w:rsidRPr="00381BE5">
        <w:rPr>
          <w:rFonts w:eastAsia="Times New Roman" w:cs="Arial"/>
          <w:color w:val="505050"/>
          <w:sz w:val="28"/>
          <w:szCs w:val="28"/>
        </w:rPr>
        <w:t>"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>7. What generally happened to indentured servants after they became free?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>8. To what extent did a class structure emerge in America by 1700?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 xml:space="preserve">9. What evidence does </w:t>
      </w:r>
      <w:proofErr w:type="spellStart"/>
      <w:r w:rsidRPr="00381BE5">
        <w:rPr>
          <w:rFonts w:eastAsia="Times New Roman" w:cs="Arial"/>
          <w:color w:val="505050"/>
          <w:sz w:val="28"/>
          <w:szCs w:val="28"/>
        </w:rPr>
        <w:t>Zinn</w:t>
      </w:r>
      <w:proofErr w:type="spellEnd"/>
      <w:r w:rsidRPr="00381BE5">
        <w:rPr>
          <w:rFonts w:eastAsia="Times New Roman" w:cs="Arial"/>
          <w:color w:val="505050"/>
          <w:sz w:val="28"/>
          <w:szCs w:val="28"/>
        </w:rPr>
        <w:t xml:space="preserve"> provide regarding the monopoly of power by the rich in Boston?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 xml:space="preserve">10. Explain the statement: </w:t>
      </w:r>
      <w:r w:rsidRPr="00381BE5">
        <w:rPr>
          <w:rFonts w:eastAsia="Times New Roman" w:cs="Arial"/>
          <w:i/>
          <w:iCs/>
          <w:color w:val="505050"/>
          <w:sz w:val="28"/>
          <w:szCs w:val="28"/>
        </w:rPr>
        <w:t>"The country therefore was not "born free" but born slave and free, servant and master, tenant and landlord, poor and rich."</w:t>
      </w:r>
      <w:r w:rsidRPr="00381BE5">
        <w:rPr>
          <w:rFonts w:eastAsia="Times New Roman" w:cs="Arial"/>
          <w:i/>
          <w:iCs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>11. How did the rich manage to keep Indians "at a distance?"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>12. What was the probable reason why Parliament made transportation to the New World a legal punishment for crime?</w:t>
      </w:r>
      <w:r w:rsidRPr="00381BE5">
        <w:rPr>
          <w:rFonts w:eastAsia="Times New Roman" w:cs="Arial"/>
          <w:color w:val="505050"/>
          <w:sz w:val="28"/>
          <w:szCs w:val="28"/>
        </w:rPr>
        <w:br/>
      </w:r>
      <w:r w:rsidRPr="00381BE5">
        <w:rPr>
          <w:rFonts w:eastAsia="Times New Roman" w:cs="Arial"/>
          <w:color w:val="505050"/>
          <w:sz w:val="28"/>
          <w:szCs w:val="28"/>
        </w:rPr>
        <w:br/>
        <w:t xml:space="preserve">13. Explain the statement: </w:t>
      </w:r>
      <w:r w:rsidRPr="00381BE5">
        <w:rPr>
          <w:rFonts w:eastAsia="Times New Roman" w:cs="Arial"/>
          <w:i/>
          <w:iCs/>
          <w:color w:val="505050"/>
          <w:sz w:val="28"/>
          <w:szCs w:val="28"/>
        </w:rPr>
        <w:t>"race was becoming more and more practical."</w:t>
      </w:r>
    </w:p>
    <w:sectPr w:rsidR="00AE2B63" w:rsidRPr="00381BE5" w:rsidSect="00381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5"/>
    <w:rsid w:val="00381BE5"/>
    <w:rsid w:val="00A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1BE5"/>
    <w:rPr>
      <w:b/>
      <w:bCs/>
    </w:rPr>
  </w:style>
  <w:style w:type="character" w:styleId="Emphasis">
    <w:name w:val="Emphasis"/>
    <w:basedOn w:val="DefaultParagraphFont"/>
    <w:uiPriority w:val="20"/>
    <w:qFormat/>
    <w:rsid w:val="00381B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1BE5"/>
    <w:rPr>
      <w:b/>
      <w:bCs/>
    </w:rPr>
  </w:style>
  <w:style w:type="character" w:styleId="Emphasis">
    <w:name w:val="Emphasis"/>
    <w:basedOn w:val="DefaultParagraphFont"/>
    <w:uiPriority w:val="20"/>
    <w:qFormat/>
    <w:rsid w:val="00381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35F86982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Morris C</dc:creator>
  <cp:lastModifiedBy>Johnson, Morris C</cp:lastModifiedBy>
  <cp:revision>1</cp:revision>
  <dcterms:created xsi:type="dcterms:W3CDTF">2013-08-19T14:00:00Z</dcterms:created>
  <dcterms:modified xsi:type="dcterms:W3CDTF">2013-08-19T14:01:00Z</dcterms:modified>
</cp:coreProperties>
</file>